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28B" w:rsidRDefault="0081528B" w:rsidP="0081528B">
      <w:pPr>
        <w:pStyle w:val="Heading3"/>
        <w:spacing w:before="0"/>
        <w:jc w:val="center"/>
        <w:rPr>
          <w:rFonts w:ascii="Times New Roman" w:hAnsi="Times New Roman" w:cs="Times New Roman"/>
          <w:color w:val="auto"/>
          <w:sz w:val="23"/>
          <w:szCs w:val="23"/>
          <w:lang w:val="lv-LV"/>
        </w:rPr>
      </w:pPr>
      <w:r w:rsidRPr="00797DA1">
        <w:rPr>
          <w:rFonts w:ascii="Times New Roman" w:hAnsi="Times New Roman" w:cs="Times New Roman"/>
          <w:color w:val="auto"/>
          <w:sz w:val="23"/>
          <w:szCs w:val="23"/>
          <w:lang w:val="lv-LV"/>
        </w:rPr>
        <w:t xml:space="preserve">Līgums Nr. </w:t>
      </w:r>
      <w:r w:rsidR="00FB4E1D">
        <w:rPr>
          <w:rFonts w:ascii="Times New Roman" w:hAnsi="Times New Roman" w:cs="Times New Roman"/>
          <w:color w:val="auto"/>
          <w:sz w:val="23"/>
          <w:szCs w:val="23"/>
          <w:lang w:val="lv-LV"/>
        </w:rPr>
        <w:t>75</w:t>
      </w:r>
      <w:r w:rsidRPr="00797DA1">
        <w:rPr>
          <w:rFonts w:ascii="Times New Roman" w:hAnsi="Times New Roman" w:cs="Times New Roman"/>
          <w:color w:val="auto"/>
          <w:sz w:val="23"/>
          <w:szCs w:val="23"/>
          <w:lang w:val="lv-LV"/>
        </w:rPr>
        <w:t>/2018</w:t>
      </w:r>
    </w:p>
    <w:p w:rsidR="00797DA1" w:rsidRPr="00797DA1" w:rsidRDefault="00797DA1" w:rsidP="00797DA1">
      <w:pPr>
        <w:rPr>
          <w:lang w:val="lv-LV"/>
        </w:rPr>
      </w:pPr>
    </w:p>
    <w:tbl>
      <w:tblPr>
        <w:tblW w:w="9072" w:type="dxa"/>
        <w:tblLook w:val="01E0" w:firstRow="1" w:lastRow="1" w:firstColumn="1" w:lastColumn="1" w:noHBand="0" w:noVBand="0"/>
      </w:tblPr>
      <w:tblGrid>
        <w:gridCol w:w="4261"/>
        <w:gridCol w:w="4811"/>
      </w:tblGrid>
      <w:tr w:rsidR="0081528B" w:rsidRPr="00FB4E1D" w:rsidTr="00797DA1">
        <w:tc>
          <w:tcPr>
            <w:tcW w:w="4261" w:type="dxa"/>
          </w:tcPr>
          <w:p w:rsidR="0081528B" w:rsidRPr="00797DA1" w:rsidRDefault="0081528B" w:rsidP="001D0FF1">
            <w:pPr>
              <w:jc w:val="both"/>
              <w:rPr>
                <w:sz w:val="23"/>
                <w:szCs w:val="23"/>
                <w:lang w:val="lv-LV"/>
              </w:rPr>
            </w:pPr>
            <w:r w:rsidRPr="00797DA1">
              <w:rPr>
                <w:sz w:val="23"/>
                <w:szCs w:val="23"/>
                <w:lang w:val="lv-LV"/>
              </w:rPr>
              <w:t xml:space="preserve">Rīgā                                                                                    </w:t>
            </w:r>
          </w:p>
        </w:tc>
        <w:tc>
          <w:tcPr>
            <w:tcW w:w="4811" w:type="dxa"/>
          </w:tcPr>
          <w:p w:rsidR="0081528B" w:rsidRPr="00797DA1" w:rsidRDefault="0081528B" w:rsidP="00FB4E1D">
            <w:pPr>
              <w:jc w:val="right"/>
              <w:rPr>
                <w:sz w:val="23"/>
                <w:szCs w:val="23"/>
                <w:lang w:val="lv-LV"/>
              </w:rPr>
            </w:pPr>
            <w:r w:rsidRPr="00797DA1">
              <w:rPr>
                <w:sz w:val="23"/>
                <w:szCs w:val="23"/>
                <w:lang w:val="lv-LV"/>
              </w:rPr>
              <w:t xml:space="preserve">2018. gada </w:t>
            </w:r>
            <w:r w:rsidR="00FB4E1D">
              <w:rPr>
                <w:sz w:val="23"/>
                <w:szCs w:val="23"/>
                <w:lang w:val="lv-LV"/>
              </w:rPr>
              <w:t>23. maijā</w:t>
            </w:r>
            <w:bookmarkStart w:id="0" w:name="_GoBack"/>
            <w:bookmarkEnd w:id="0"/>
          </w:p>
        </w:tc>
      </w:tr>
    </w:tbl>
    <w:p w:rsidR="0081528B" w:rsidRPr="00797DA1" w:rsidRDefault="0081528B" w:rsidP="0081528B">
      <w:pPr>
        <w:jc w:val="both"/>
        <w:rPr>
          <w:b/>
          <w:sz w:val="23"/>
          <w:szCs w:val="23"/>
          <w:lang w:val="lv-LV"/>
        </w:rPr>
      </w:pPr>
    </w:p>
    <w:p w:rsidR="0081528B" w:rsidRPr="00797DA1" w:rsidRDefault="0081528B" w:rsidP="0081528B">
      <w:pPr>
        <w:jc w:val="both"/>
        <w:rPr>
          <w:b/>
          <w:sz w:val="23"/>
          <w:szCs w:val="23"/>
          <w:lang w:val="lv-LV"/>
        </w:rPr>
      </w:pPr>
      <w:r w:rsidRPr="00797DA1">
        <w:rPr>
          <w:b/>
          <w:sz w:val="23"/>
          <w:szCs w:val="23"/>
          <w:lang w:val="lv-LV"/>
        </w:rPr>
        <w:t>Latvijas Valsts koksnes ķīmijas institūts</w:t>
      </w:r>
      <w:r w:rsidRPr="00797DA1">
        <w:rPr>
          <w:sz w:val="23"/>
          <w:szCs w:val="23"/>
          <w:lang w:val="lv-LV"/>
        </w:rPr>
        <w:t xml:space="preserve">, reģistrācijas Nr. LV 90002128378, direktora Uģa Cābuļa personā, tālāk saukts “PASŪTĪTĀJS”, no vienas puses, un </w:t>
      </w:r>
      <w:r w:rsidR="00D54C3F">
        <w:rPr>
          <w:b/>
          <w:i/>
          <w:sz w:val="23"/>
          <w:szCs w:val="23"/>
          <w:lang w:val="lv-LV"/>
        </w:rPr>
        <w:t>SIA “Adrona”</w:t>
      </w:r>
      <w:r w:rsidRPr="00D54C3F">
        <w:rPr>
          <w:b/>
          <w:sz w:val="23"/>
          <w:szCs w:val="23"/>
          <w:lang w:val="lv-LV"/>
        </w:rPr>
        <w:t>,</w:t>
      </w:r>
      <w:r w:rsidRPr="00797DA1">
        <w:rPr>
          <w:sz w:val="23"/>
          <w:szCs w:val="23"/>
          <w:lang w:val="lv-LV"/>
        </w:rPr>
        <w:t xml:space="preserve"> Reģ. Nr. LV </w:t>
      </w:r>
      <w:r w:rsidR="00D54C3F">
        <w:rPr>
          <w:sz w:val="23"/>
          <w:szCs w:val="23"/>
          <w:lang w:val="lv-LV"/>
        </w:rPr>
        <w:t>40003624468</w:t>
      </w:r>
      <w:r w:rsidRPr="00797DA1">
        <w:rPr>
          <w:sz w:val="23"/>
          <w:szCs w:val="23"/>
          <w:lang w:val="lv-LV"/>
        </w:rPr>
        <w:t xml:space="preserve">, tālāk saukts “PIEGĀDĀTĀJS”, </w:t>
      </w:r>
      <w:r w:rsidR="00D54C3F">
        <w:rPr>
          <w:i/>
          <w:sz w:val="23"/>
          <w:szCs w:val="23"/>
          <w:lang w:val="lv-LV"/>
        </w:rPr>
        <w:t>valdes locekļa</w:t>
      </w:r>
      <w:r w:rsidRPr="00797DA1">
        <w:rPr>
          <w:i/>
          <w:sz w:val="23"/>
          <w:szCs w:val="23"/>
          <w:lang w:val="lv-LV"/>
        </w:rPr>
        <w:t xml:space="preserve"> </w:t>
      </w:r>
      <w:r w:rsidR="00D54C3F">
        <w:rPr>
          <w:i/>
          <w:sz w:val="23"/>
          <w:szCs w:val="23"/>
          <w:lang w:val="lv-LV"/>
        </w:rPr>
        <w:t>Agra Kļaviņa</w:t>
      </w:r>
      <w:r w:rsidRPr="00797DA1">
        <w:rPr>
          <w:sz w:val="23"/>
          <w:szCs w:val="23"/>
          <w:lang w:val="lv-LV"/>
        </w:rPr>
        <w:t xml:space="preserve"> personā, no otras puses, abi kopā LĪDZĒJI, pamatojoties uz iepirkuma Publisko iepirkumu likuma 9. panta kārtībā „</w:t>
      </w:r>
      <w:r w:rsidR="00D54C3F" w:rsidRPr="00D54C3F">
        <w:rPr>
          <w:sz w:val="23"/>
          <w:szCs w:val="23"/>
          <w:lang w:val="lv-LV"/>
        </w:rPr>
        <w:t>Laboratorijas iekārtu un aprīkojuma iegāde</w:t>
      </w:r>
      <w:r w:rsidRPr="00797DA1">
        <w:rPr>
          <w:sz w:val="23"/>
          <w:szCs w:val="23"/>
          <w:lang w:val="lv-LV"/>
        </w:rPr>
        <w:t>” (identifikācijas Nr. LV KĶI 2018/</w:t>
      </w:r>
      <w:r w:rsidR="00D54C3F">
        <w:rPr>
          <w:sz w:val="23"/>
          <w:szCs w:val="23"/>
          <w:lang w:val="lv-LV"/>
        </w:rPr>
        <w:t>4</w:t>
      </w:r>
      <w:r w:rsidRPr="00797DA1">
        <w:rPr>
          <w:sz w:val="23"/>
          <w:szCs w:val="23"/>
          <w:lang w:val="lv-LV"/>
        </w:rPr>
        <w:t>) rezultātiem noslēdz šo līgumu par sekojošo:</w:t>
      </w:r>
    </w:p>
    <w:p w:rsidR="0081528B" w:rsidRPr="00797DA1" w:rsidRDefault="0081528B" w:rsidP="0081528B">
      <w:pPr>
        <w:jc w:val="both"/>
        <w:rPr>
          <w:b/>
          <w:sz w:val="23"/>
          <w:szCs w:val="23"/>
          <w:lang w:val="lv-LV"/>
        </w:rPr>
      </w:pPr>
      <w:r w:rsidRPr="00797DA1">
        <w:rPr>
          <w:b/>
          <w:sz w:val="23"/>
          <w:szCs w:val="23"/>
          <w:lang w:val="lv-LV"/>
        </w:rPr>
        <w:t>1. LĪGUMA PRIEKŠMETS</w:t>
      </w:r>
    </w:p>
    <w:p w:rsidR="0081528B" w:rsidRPr="00797DA1" w:rsidRDefault="0081528B" w:rsidP="0081528B">
      <w:pPr>
        <w:pStyle w:val="BodyText3"/>
        <w:spacing w:after="0"/>
        <w:jc w:val="both"/>
        <w:rPr>
          <w:sz w:val="23"/>
          <w:szCs w:val="23"/>
          <w:lang w:val="lv-LV"/>
        </w:rPr>
      </w:pPr>
      <w:r w:rsidRPr="00797DA1">
        <w:rPr>
          <w:sz w:val="23"/>
          <w:szCs w:val="23"/>
          <w:lang w:val="lv-LV"/>
        </w:rPr>
        <w:t xml:space="preserve">1.1. PIEGĀDĀTĀJS saskaņā ar šī līguma nosacījumiem apņemas piegādāt un uzstādīt PASŪTĪTĀJAM </w:t>
      </w:r>
      <w:r w:rsidR="00D54C3F">
        <w:rPr>
          <w:b/>
          <w:i/>
          <w:sz w:val="23"/>
          <w:szCs w:val="23"/>
          <w:lang w:val="lv-LV"/>
        </w:rPr>
        <w:t>aprīkojumu Retch PM 100 dzirnavām</w:t>
      </w:r>
      <w:r w:rsidRPr="00797DA1">
        <w:rPr>
          <w:i/>
          <w:sz w:val="23"/>
          <w:szCs w:val="23"/>
          <w:lang w:val="lv-LV"/>
        </w:rPr>
        <w:t xml:space="preserve">, </w:t>
      </w:r>
      <w:r w:rsidRPr="00797DA1">
        <w:rPr>
          <w:sz w:val="23"/>
          <w:szCs w:val="23"/>
          <w:lang w:val="lv-LV"/>
        </w:rPr>
        <w:t>kas atbilst</w:t>
      </w:r>
      <w:r w:rsidRPr="00797DA1">
        <w:rPr>
          <w:i/>
          <w:sz w:val="23"/>
          <w:szCs w:val="23"/>
          <w:lang w:val="lv-LV"/>
        </w:rPr>
        <w:t xml:space="preserve"> </w:t>
      </w:r>
      <w:r w:rsidRPr="00797DA1">
        <w:rPr>
          <w:sz w:val="23"/>
          <w:szCs w:val="23"/>
          <w:lang w:val="lv-LV"/>
        </w:rPr>
        <w:t>specifikācijai (līguma Pielikums Nr. 1), turpmāk tekstā prece, kā arī nodrošināt un veikt preces garantijas remontu atbilstoši tehniskajā specifikācijā/finanšu piedāvājumā (pielikums Nr. 1) atrunātajiem nosacījumiem.</w:t>
      </w:r>
    </w:p>
    <w:p w:rsidR="0081528B" w:rsidRPr="00797DA1" w:rsidRDefault="0081528B" w:rsidP="0081528B">
      <w:pPr>
        <w:jc w:val="both"/>
        <w:rPr>
          <w:sz w:val="23"/>
          <w:szCs w:val="23"/>
          <w:lang w:val="lv-LV"/>
        </w:rPr>
      </w:pPr>
      <w:r w:rsidRPr="00797DA1">
        <w:rPr>
          <w:sz w:val="23"/>
          <w:szCs w:val="23"/>
          <w:lang w:val="lv-LV"/>
        </w:rPr>
        <w:t>1.2. PIEGĀDĀTĀJS, parakstot šo līgumu, apstiprina, ka piegādātā un uzstādītā prece atbilst iepirkuma Publisko iepirkumu likuma 9. panta kārtībā „</w:t>
      </w:r>
      <w:r w:rsidR="00D54C3F" w:rsidRPr="00D54C3F">
        <w:rPr>
          <w:sz w:val="23"/>
          <w:szCs w:val="23"/>
          <w:lang w:val="lv-LV"/>
        </w:rPr>
        <w:t>Laboratorijas iekārtu un aprīkojuma iegāde</w:t>
      </w:r>
      <w:r w:rsidRPr="00797DA1">
        <w:rPr>
          <w:sz w:val="23"/>
          <w:szCs w:val="23"/>
          <w:lang w:val="lv-LV"/>
        </w:rPr>
        <w:t>” (identifikācijas Nr. LV KĶI 2018/</w:t>
      </w:r>
      <w:r w:rsidR="00D54C3F">
        <w:rPr>
          <w:sz w:val="23"/>
          <w:szCs w:val="23"/>
          <w:lang w:val="lv-LV"/>
        </w:rPr>
        <w:t>4</w:t>
      </w:r>
      <w:r w:rsidRPr="00797DA1">
        <w:rPr>
          <w:sz w:val="23"/>
          <w:szCs w:val="23"/>
          <w:lang w:val="lv-LV"/>
        </w:rPr>
        <w:t>) noteiktajām prasībām.</w:t>
      </w:r>
    </w:p>
    <w:p w:rsidR="0081528B" w:rsidRPr="00797DA1" w:rsidRDefault="0081528B" w:rsidP="0081528B">
      <w:pPr>
        <w:pStyle w:val="BodyText"/>
        <w:spacing w:after="0"/>
        <w:jc w:val="both"/>
        <w:rPr>
          <w:b/>
          <w:sz w:val="23"/>
          <w:szCs w:val="23"/>
          <w:lang w:val="lv-LV"/>
        </w:rPr>
      </w:pPr>
      <w:r w:rsidRPr="00797DA1">
        <w:rPr>
          <w:b/>
          <w:sz w:val="23"/>
          <w:szCs w:val="23"/>
          <w:lang w:val="lv-LV"/>
        </w:rPr>
        <w:t>2. NORĒĶINU KĀRTĪBA UN LĪGUMA KOPĒJĀ SUMMA.</w:t>
      </w:r>
    </w:p>
    <w:p w:rsidR="0081528B" w:rsidRPr="00797DA1" w:rsidRDefault="0081528B" w:rsidP="0081528B">
      <w:pPr>
        <w:jc w:val="both"/>
        <w:rPr>
          <w:sz w:val="23"/>
          <w:szCs w:val="23"/>
          <w:lang w:val="lv-LV"/>
        </w:rPr>
      </w:pPr>
      <w:r w:rsidRPr="00797DA1">
        <w:rPr>
          <w:sz w:val="23"/>
          <w:szCs w:val="23"/>
          <w:lang w:val="lv-LV"/>
        </w:rPr>
        <w:t xml:space="preserve">2.1. Maksa par </w:t>
      </w:r>
      <w:r w:rsidRPr="00797DA1">
        <w:rPr>
          <w:bCs/>
          <w:sz w:val="23"/>
          <w:szCs w:val="23"/>
          <w:lang w:val="lv-LV"/>
        </w:rPr>
        <w:t>līguma 1.1. punktā norādīto preci</w:t>
      </w:r>
      <w:r w:rsidRPr="00797DA1">
        <w:rPr>
          <w:b/>
          <w:bCs/>
          <w:sz w:val="23"/>
          <w:szCs w:val="23"/>
          <w:lang w:val="lv-LV"/>
        </w:rPr>
        <w:t>,</w:t>
      </w:r>
      <w:r w:rsidRPr="00797DA1">
        <w:rPr>
          <w:b/>
          <w:sz w:val="23"/>
          <w:szCs w:val="23"/>
          <w:lang w:val="lv-LV"/>
        </w:rPr>
        <w:t xml:space="preserve"> </w:t>
      </w:r>
      <w:r w:rsidRPr="00797DA1">
        <w:rPr>
          <w:sz w:val="23"/>
          <w:szCs w:val="23"/>
          <w:lang w:val="lv-LV"/>
        </w:rPr>
        <w:t xml:space="preserve">saskaņā ar </w:t>
      </w:r>
      <w:r w:rsidRPr="00797DA1">
        <w:rPr>
          <w:bCs/>
          <w:sz w:val="23"/>
          <w:szCs w:val="23"/>
          <w:lang w:val="lv-LV"/>
        </w:rPr>
        <w:t>Finanšu</w:t>
      </w:r>
      <w:r w:rsidRPr="00797DA1">
        <w:rPr>
          <w:sz w:val="23"/>
          <w:szCs w:val="23"/>
          <w:lang w:val="lv-LV"/>
        </w:rPr>
        <w:t xml:space="preserve"> piedāvājumu</w:t>
      </w:r>
      <w:r w:rsidRPr="00797DA1">
        <w:rPr>
          <w:bCs/>
          <w:sz w:val="23"/>
          <w:szCs w:val="23"/>
          <w:lang w:val="lv-LV"/>
        </w:rPr>
        <w:t xml:space="preserve"> (līguma pielikums Nr. 1),</w:t>
      </w:r>
      <w:r w:rsidRPr="00797DA1">
        <w:rPr>
          <w:b/>
          <w:sz w:val="23"/>
          <w:szCs w:val="23"/>
          <w:lang w:val="lv-LV"/>
        </w:rPr>
        <w:t xml:space="preserve"> </w:t>
      </w:r>
      <w:r w:rsidRPr="00797DA1">
        <w:rPr>
          <w:sz w:val="23"/>
          <w:szCs w:val="23"/>
          <w:lang w:val="lv-LV"/>
        </w:rPr>
        <w:t xml:space="preserve">ir noteikta </w:t>
      </w:r>
      <w:r w:rsidRPr="00D54C3F">
        <w:rPr>
          <w:b/>
          <w:sz w:val="23"/>
          <w:szCs w:val="23"/>
          <w:lang w:val="lv-LV"/>
        </w:rPr>
        <w:t xml:space="preserve">EUR </w:t>
      </w:r>
      <w:r w:rsidR="00D54C3F">
        <w:rPr>
          <w:b/>
          <w:sz w:val="23"/>
          <w:szCs w:val="23"/>
          <w:lang w:val="lv-LV"/>
        </w:rPr>
        <w:t>4031.30</w:t>
      </w:r>
      <w:r w:rsidRPr="00D54C3F">
        <w:rPr>
          <w:b/>
          <w:sz w:val="23"/>
          <w:szCs w:val="23"/>
          <w:lang w:val="lv-LV"/>
        </w:rPr>
        <w:t xml:space="preserve"> (</w:t>
      </w:r>
      <w:r w:rsidR="00D54C3F">
        <w:rPr>
          <w:b/>
          <w:i/>
          <w:sz w:val="23"/>
          <w:szCs w:val="23"/>
          <w:lang w:val="lv-LV"/>
        </w:rPr>
        <w:t>četri tūkstoši trīsdesmit viens euro 30 euro centi</w:t>
      </w:r>
      <w:r w:rsidRPr="00D54C3F">
        <w:rPr>
          <w:b/>
          <w:sz w:val="23"/>
          <w:szCs w:val="23"/>
          <w:lang w:val="lv-LV"/>
        </w:rPr>
        <w:t>)</w:t>
      </w:r>
      <w:r w:rsidRPr="00797DA1">
        <w:rPr>
          <w:sz w:val="23"/>
          <w:szCs w:val="23"/>
          <w:lang w:val="lv-LV"/>
        </w:rPr>
        <w:t>. Minētajā maksā ir iekļauti visi preces piegādes, uzstādīšanas izdevumi līdz šī līguma 3.1. punktā noteiktajai piegādes vietai (tai skaitā visi nodokļi un nodevas, izņemot PVN). Pievienotās vērtības nodokļa likme tiek piemērota, pamatojoties uz spēkā esošo Pievienotās vērtības nodokļa likumu.</w:t>
      </w:r>
    </w:p>
    <w:p w:rsidR="0081528B" w:rsidRPr="00797DA1" w:rsidRDefault="0081528B" w:rsidP="0081528B">
      <w:pPr>
        <w:jc w:val="both"/>
        <w:rPr>
          <w:sz w:val="23"/>
          <w:szCs w:val="23"/>
          <w:u w:val="single"/>
          <w:lang w:val="lv-LV"/>
        </w:rPr>
      </w:pPr>
      <w:r w:rsidRPr="00797DA1">
        <w:rPr>
          <w:sz w:val="23"/>
          <w:szCs w:val="23"/>
          <w:lang w:val="lv-LV"/>
        </w:rPr>
        <w:t xml:space="preserve">2.2. PASŪTĪTĀJS apņemas 30 dienu laikā pēc preces piegādes, ko apliecina abu LĪDZĒJU parakstīta preču pavadzīme – rēķins un pieņemšanas – nodošanas akts, apmaksāt preces vērtību. </w:t>
      </w:r>
      <w:r w:rsidRPr="00797DA1">
        <w:rPr>
          <w:sz w:val="23"/>
          <w:szCs w:val="23"/>
          <w:u w:val="single"/>
          <w:lang w:val="lv-LV"/>
        </w:rPr>
        <w:t>Piegādātājam, sastādot preču pavadzīmi-rēķinu, jānorāda šī līguma Nr., datums, iepirkuma Nr., nosaukums.</w:t>
      </w:r>
    </w:p>
    <w:p w:rsidR="0081528B" w:rsidRPr="00797DA1" w:rsidRDefault="0081528B" w:rsidP="0081528B">
      <w:pPr>
        <w:pStyle w:val="BodyText"/>
        <w:spacing w:after="0"/>
        <w:jc w:val="both"/>
        <w:rPr>
          <w:sz w:val="23"/>
          <w:szCs w:val="23"/>
          <w:lang w:val="lv-LV"/>
        </w:rPr>
      </w:pPr>
      <w:r w:rsidRPr="00797DA1">
        <w:rPr>
          <w:b/>
          <w:sz w:val="23"/>
          <w:szCs w:val="23"/>
          <w:lang w:val="lv-LV"/>
        </w:rPr>
        <w:t>3. PIEGĀDES VIETA UN NOSACĪJUMI</w:t>
      </w:r>
      <w:r w:rsidRPr="00797DA1">
        <w:rPr>
          <w:sz w:val="23"/>
          <w:szCs w:val="23"/>
          <w:lang w:val="lv-LV"/>
        </w:rPr>
        <w:t>.</w:t>
      </w:r>
    </w:p>
    <w:p w:rsidR="0081528B" w:rsidRPr="00797DA1" w:rsidRDefault="0081528B" w:rsidP="0081528B">
      <w:pPr>
        <w:jc w:val="both"/>
        <w:rPr>
          <w:sz w:val="23"/>
          <w:szCs w:val="23"/>
          <w:lang w:val="lv-LV"/>
        </w:rPr>
      </w:pPr>
      <w:r w:rsidRPr="00797DA1">
        <w:rPr>
          <w:sz w:val="23"/>
          <w:szCs w:val="23"/>
          <w:lang w:val="lv-LV"/>
        </w:rPr>
        <w:t xml:space="preserve">3.1. Preces piegādes un uzstādīšanas vieta - Latvijas Valsts koksnes ķīmijas institūts, Dzērbenes ielā 27, Rīgā, LV-1006. </w:t>
      </w:r>
    </w:p>
    <w:p w:rsidR="0081528B" w:rsidRPr="00797DA1" w:rsidRDefault="0081528B" w:rsidP="0081528B">
      <w:pPr>
        <w:jc w:val="both"/>
        <w:rPr>
          <w:sz w:val="23"/>
          <w:szCs w:val="23"/>
          <w:lang w:val="lv-LV"/>
        </w:rPr>
      </w:pPr>
      <w:r w:rsidRPr="00797DA1">
        <w:rPr>
          <w:sz w:val="23"/>
          <w:szCs w:val="23"/>
          <w:lang w:val="lv-LV"/>
        </w:rPr>
        <w:t xml:space="preserve">3.2. PIEGĀDĀTĀJS piegādā preci atbilstoši šī līguma un tehniskajā specifikācijā/piedāvājumā (Pielikums Nr. 1) noteiktajiem nosacījumiem, kā arī garantē preces kvalitāti atbilstoši ražotāja apstiprinātiem standartiem. </w:t>
      </w:r>
    </w:p>
    <w:p w:rsidR="0081528B" w:rsidRPr="00797DA1" w:rsidRDefault="0081528B" w:rsidP="0081528B">
      <w:pPr>
        <w:jc w:val="both"/>
        <w:rPr>
          <w:sz w:val="23"/>
          <w:szCs w:val="23"/>
          <w:lang w:val="lv-LV"/>
        </w:rPr>
      </w:pPr>
      <w:r w:rsidRPr="00797DA1">
        <w:rPr>
          <w:sz w:val="23"/>
          <w:szCs w:val="23"/>
          <w:lang w:val="lv-LV"/>
        </w:rPr>
        <w:t xml:space="preserve">3.3. PIEGĀDĀTĀJS piegādātajai precei dod </w:t>
      </w:r>
      <w:r w:rsidR="00D54C3F">
        <w:rPr>
          <w:b/>
          <w:sz w:val="23"/>
          <w:szCs w:val="23"/>
          <w:lang w:val="lv-LV"/>
        </w:rPr>
        <w:t>12</w:t>
      </w:r>
      <w:r w:rsidRPr="00D54C3F">
        <w:rPr>
          <w:b/>
          <w:sz w:val="23"/>
          <w:szCs w:val="23"/>
          <w:lang w:val="lv-LV"/>
        </w:rPr>
        <w:t xml:space="preserve"> (</w:t>
      </w:r>
      <w:r w:rsidR="00D54C3F">
        <w:rPr>
          <w:b/>
          <w:sz w:val="23"/>
          <w:szCs w:val="23"/>
          <w:lang w:val="lv-LV"/>
        </w:rPr>
        <w:t>divpadsmit</w:t>
      </w:r>
      <w:r w:rsidRPr="00D54C3F">
        <w:rPr>
          <w:b/>
          <w:sz w:val="23"/>
          <w:szCs w:val="23"/>
          <w:lang w:val="lv-LV"/>
        </w:rPr>
        <w:t>) mēnešu</w:t>
      </w:r>
      <w:r w:rsidRPr="00797DA1">
        <w:rPr>
          <w:sz w:val="23"/>
          <w:szCs w:val="23"/>
          <w:lang w:val="lv-LV"/>
        </w:rPr>
        <w:t xml:space="preserve"> garantiju, ja šī prece tiek lietota atbilstoši ekspluatācijas noteikumiem. </w:t>
      </w:r>
    </w:p>
    <w:p w:rsidR="0081528B" w:rsidRPr="00797DA1" w:rsidRDefault="0081528B" w:rsidP="0081528B">
      <w:pPr>
        <w:jc w:val="both"/>
        <w:rPr>
          <w:sz w:val="23"/>
          <w:szCs w:val="23"/>
          <w:lang w:val="lv-LV"/>
        </w:rPr>
      </w:pPr>
      <w:r w:rsidRPr="00797DA1">
        <w:rPr>
          <w:sz w:val="23"/>
          <w:szCs w:val="23"/>
          <w:lang w:val="lv-LV"/>
        </w:rPr>
        <w:t>3.4. Garantijas laiku sāk skaitīt no preces piegādes dienas, par ko tiek uzskatīta pieņemšanas – nodošanas akta abpusēja parakstīšanas diena.</w:t>
      </w:r>
    </w:p>
    <w:p w:rsidR="0081528B" w:rsidRPr="00797DA1" w:rsidRDefault="0081528B" w:rsidP="0081528B">
      <w:pPr>
        <w:jc w:val="both"/>
        <w:rPr>
          <w:sz w:val="23"/>
          <w:szCs w:val="23"/>
          <w:lang w:val="lv-LV"/>
        </w:rPr>
      </w:pPr>
      <w:r w:rsidRPr="00797DA1">
        <w:rPr>
          <w:sz w:val="23"/>
          <w:szCs w:val="23"/>
          <w:lang w:val="lv-LV"/>
        </w:rPr>
        <w:t>3.5. PIEGĀDĀTĀJA pilnvarotais pārstāvis 5 darba dienas iepriekš paziņo PASŪTĪTĀJA pārstāvim par preces piegādes laiku Rīgā.</w:t>
      </w:r>
    </w:p>
    <w:p w:rsidR="0081528B" w:rsidRPr="00797DA1" w:rsidRDefault="0081528B" w:rsidP="0081528B">
      <w:pPr>
        <w:jc w:val="both"/>
        <w:rPr>
          <w:sz w:val="23"/>
          <w:szCs w:val="23"/>
          <w:lang w:val="lv-LV"/>
        </w:rPr>
      </w:pPr>
      <w:r w:rsidRPr="00797DA1">
        <w:rPr>
          <w:sz w:val="23"/>
          <w:szCs w:val="23"/>
          <w:lang w:val="lv-LV"/>
        </w:rPr>
        <w:t>3.6. PIEGĀDĀTĀJA pārstāvis un PASŪTĪTĀJA pārstāvis veic visas normatīvajos aktos noteiktās prasības, lai apstiprinātu preces saņemšanu piegādes vietā.</w:t>
      </w:r>
    </w:p>
    <w:p w:rsidR="0081528B" w:rsidRPr="00797DA1" w:rsidRDefault="0081528B" w:rsidP="0081528B">
      <w:pPr>
        <w:jc w:val="both"/>
        <w:rPr>
          <w:sz w:val="23"/>
          <w:szCs w:val="23"/>
          <w:lang w:val="lv-LV"/>
        </w:rPr>
      </w:pPr>
      <w:r w:rsidRPr="00797DA1">
        <w:rPr>
          <w:sz w:val="23"/>
          <w:szCs w:val="23"/>
          <w:lang w:val="lv-LV"/>
        </w:rPr>
        <w:t xml:space="preserve">3.7. PASŪTĪTĀJA pārstāvis </w:t>
      </w:r>
      <w:r w:rsidR="00D54C3F">
        <w:rPr>
          <w:sz w:val="23"/>
          <w:szCs w:val="23"/>
          <w:lang w:val="lv-LV"/>
        </w:rPr>
        <w:t>Galija Šuļga</w:t>
      </w:r>
      <w:r w:rsidRPr="00797DA1">
        <w:rPr>
          <w:sz w:val="23"/>
          <w:szCs w:val="23"/>
          <w:lang w:val="lv-LV"/>
        </w:rPr>
        <w:t xml:space="preserve"> (tālruņa numurs - </w:t>
      </w:r>
      <w:r w:rsidR="00D54C3F">
        <w:rPr>
          <w:sz w:val="23"/>
          <w:szCs w:val="23"/>
          <w:lang w:val="lv-LV"/>
        </w:rPr>
        <w:t>67553063</w:t>
      </w:r>
      <w:r w:rsidRPr="00797DA1">
        <w:rPr>
          <w:sz w:val="23"/>
          <w:szCs w:val="23"/>
          <w:lang w:val="lv-LV"/>
        </w:rPr>
        <w:t>);</w:t>
      </w:r>
    </w:p>
    <w:p w:rsidR="0081528B" w:rsidRPr="00797DA1" w:rsidRDefault="0081528B" w:rsidP="0081528B">
      <w:pPr>
        <w:jc w:val="both"/>
        <w:rPr>
          <w:sz w:val="23"/>
          <w:szCs w:val="23"/>
          <w:lang w:val="lv-LV"/>
        </w:rPr>
      </w:pPr>
      <w:r w:rsidRPr="00797DA1">
        <w:rPr>
          <w:sz w:val="23"/>
          <w:szCs w:val="23"/>
          <w:lang w:val="lv-LV"/>
        </w:rPr>
        <w:t xml:space="preserve">       PIEGĀDĀTĀJA pārstāvis </w:t>
      </w:r>
      <w:r w:rsidR="00D54C3F">
        <w:rPr>
          <w:sz w:val="23"/>
          <w:szCs w:val="23"/>
          <w:lang w:val="lv-LV"/>
        </w:rPr>
        <w:t>Reinis Drunka</w:t>
      </w:r>
      <w:r w:rsidRPr="00797DA1">
        <w:rPr>
          <w:sz w:val="23"/>
          <w:szCs w:val="23"/>
          <w:lang w:val="lv-LV"/>
        </w:rPr>
        <w:t xml:space="preserve"> (tālruņa numurs </w:t>
      </w:r>
      <w:r w:rsidR="00D54C3F">
        <w:rPr>
          <w:sz w:val="23"/>
          <w:szCs w:val="23"/>
          <w:lang w:val="lv-LV"/>
        </w:rPr>
        <w:t>–</w:t>
      </w:r>
      <w:r w:rsidRPr="00797DA1">
        <w:rPr>
          <w:sz w:val="23"/>
          <w:szCs w:val="23"/>
          <w:lang w:val="lv-LV"/>
        </w:rPr>
        <w:t xml:space="preserve"> </w:t>
      </w:r>
      <w:r w:rsidR="00D54C3F">
        <w:rPr>
          <w:sz w:val="23"/>
          <w:szCs w:val="23"/>
          <w:lang w:val="lv-LV"/>
        </w:rPr>
        <w:t xml:space="preserve">28356629, </w:t>
      </w:r>
      <w:hyperlink r:id="rId4" w:history="1">
        <w:r w:rsidR="00D54C3F" w:rsidRPr="00612983">
          <w:rPr>
            <w:rStyle w:val="Hyperlink"/>
            <w:sz w:val="23"/>
            <w:szCs w:val="23"/>
            <w:lang w:val="lv-LV"/>
          </w:rPr>
          <w:t>info@adrona.lv</w:t>
        </w:r>
      </w:hyperlink>
      <w:r w:rsidRPr="00797DA1">
        <w:rPr>
          <w:sz w:val="23"/>
          <w:szCs w:val="23"/>
          <w:lang w:val="lv-LV"/>
        </w:rPr>
        <w:t xml:space="preserve">).  </w:t>
      </w:r>
    </w:p>
    <w:p w:rsidR="0081528B" w:rsidRPr="00797DA1" w:rsidRDefault="0081528B" w:rsidP="0081528B">
      <w:pPr>
        <w:jc w:val="both"/>
        <w:rPr>
          <w:sz w:val="23"/>
          <w:szCs w:val="23"/>
          <w:lang w:val="lv-LV"/>
        </w:rPr>
      </w:pPr>
      <w:r w:rsidRPr="00797DA1">
        <w:rPr>
          <w:sz w:val="23"/>
          <w:szCs w:val="23"/>
          <w:lang w:val="lv-LV"/>
        </w:rPr>
        <w:t xml:space="preserve">3.8. Preces piegāde un uzstādīšana jāveic </w:t>
      </w:r>
      <w:r w:rsidR="00D54C3F">
        <w:rPr>
          <w:b/>
          <w:sz w:val="23"/>
          <w:szCs w:val="23"/>
          <w:lang w:val="lv-LV"/>
        </w:rPr>
        <w:t>2</w:t>
      </w:r>
      <w:r w:rsidRPr="00797DA1">
        <w:rPr>
          <w:b/>
          <w:sz w:val="23"/>
          <w:szCs w:val="23"/>
          <w:lang w:val="lv-LV"/>
        </w:rPr>
        <w:t xml:space="preserve"> (</w:t>
      </w:r>
      <w:r w:rsidR="00D54C3F">
        <w:rPr>
          <w:b/>
          <w:sz w:val="23"/>
          <w:szCs w:val="23"/>
          <w:lang w:val="lv-LV"/>
        </w:rPr>
        <w:t>divu</w:t>
      </w:r>
      <w:r w:rsidRPr="00797DA1">
        <w:rPr>
          <w:b/>
          <w:sz w:val="23"/>
          <w:szCs w:val="23"/>
          <w:lang w:val="lv-LV"/>
        </w:rPr>
        <w:t xml:space="preserve">) mēnešu laikā </w:t>
      </w:r>
      <w:r w:rsidRPr="00797DA1">
        <w:rPr>
          <w:sz w:val="23"/>
          <w:szCs w:val="23"/>
          <w:lang w:val="lv-LV"/>
        </w:rPr>
        <w:t>no līguma spēkā stāšanās brīža.</w:t>
      </w:r>
    </w:p>
    <w:p w:rsidR="0081528B" w:rsidRPr="00797DA1" w:rsidRDefault="0081528B" w:rsidP="0081528B">
      <w:pPr>
        <w:jc w:val="both"/>
        <w:rPr>
          <w:b/>
          <w:sz w:val="23"/>
          <w:szCs w:val="23"/>
          <w:lang w:val="lv-LV"/>
        </w:rPr>
      </w:pPr>
      <w:r w:rsidRPr="00797DA1">
        <w:rPr>
          <w:b/>
          <w:sz w:val="23"/>
          <w:szCs w:val="23"/>
          <w:lang w:val="lv-LV"/>
        </w:rPr>
        <w:t>4. PASŪTĪTĀJA TIESĪBAS.</w:t>
      </w:r>
    </w:p>
    <w:p w:rsidR="0081528B" w:rsidRPr="00797DA1" w:rsidRDefault="0081528B" w:rsidP="0081528B">
      <w:pPr>
        <w:jc w:val="both"/>
        <w:rPr>
          <w:sz w:val="23"/>
          <w:szCs w:val="23"/>
          <w:lang w:val="lv-LV"/>
        </w:rPr>
      </w:pPr>
      <w:r w:rsidRPr="00797DA1">
        <w:rPr>
          <w:sz w:val="23"/>
          <w:szCs w:val="23"/>
          <w:lang w:val="lv-LV"/>
        </w:rPr>
        <w:t>4.1. Saņemt līguma punkta 1.1. prasībām atbilstošu preci līguma 3.8. punktā noteiktajā termiņā. Precei, materiāliem un mehānismiem jābūt jauniem (nelietotiem), oriģinālajā iepakojumā.</w:t>
      </w:r>
    </w:p>
    <w:p w:rsidR="0081528B" w:rsidRPr="00797DA1" w:rsidRDefault="0081528B" w:rsidP="0081528B">
      <w:pPr>
        <w:jc w:val="both"/>
        <w:rPr>
          <w:i/>
          <w:sz w:val="23"/>
          <w:szCs w:val="23"/>
          <w:lang w:val="lv-LV"/>
        </w:rPr>
      </w:pPr>
      <w:r w:rsidRPr="00797DA1">
        <w:rPr>
          <w:sz w:val="23"/>
          <w:szCs w:val="23"/>
          <w:lang w:val="lv-LV"/>
        </w:rPr>
        <w:t>4.2. Pieprasīt PIEGĀDĀTĀJAM punkta 1.1. prasībām neatbilstošas preces nomaiņu pret punkta 1.1. prasībai atbilstošu preci.</w:t>
      </w:r>
    </w:p>
    <w:p w:rsidR="0081528B" w:rsidRPr="00797DA1" w:rsidRDefault="0081528B" w:rsidP="0081528B">
      <w:pPr>
        <w:jc w:val="both"/>
        <w:rPr>
          <w:b/>
          <w:sz w:val="23"/>
          <w:szCs w:val="23"/>
          <w:lang w:val="lv-LV"/>
        </w:rPr>
      </w:pPr>
      <w:r w:rsidRPr="00797DA1">
        <w:rPr>
          <w:b/>
          <w:sz w:val="23"/>
          <w:szCs w:val="23"/>
          <w:lang w:val="lv-LV"/>
        </w:rPr>
        <w:t>5. PIEGĀDĀTĀJA TIESĪBAS UN PIENĀKUMI.</w:t>
      </w:r>
    </w:p>
    <w:p w:rsidR="0081528B" w:rsidRPr="00797DA1" w:rsidRDefault="0081528B" w:rsidP="0081528B">
      <w:pPr>
        <w:jc w:val="both"/>
        <w:rPr>
          <w:sz w:val="23"/>
          <w:szCs w:val="23"/>
          <w:lang w:val="lv-LV"/>
        </w:rPr>
      </w:pPr>
      <w:r w:rsidRPr="00797DA1">
        <w:rPr>
          <w:sz w:val="23"/>
          <w:szCs w:val="23"/>
          <w:lang w:val="lv-LV"/>
        </w:rPr>
        <w:t>5.1. Saņemt samaksu pilnā apjomā pēc preces piegādes, atbilstoši šī līguma nosacījumiem.</w:t>
      </w:r>
    </w:p>
    <w:p w:rsidR="0081528B" w:rsidRPr="00797DA1" w:rsidRDefault="0081528B" w:rsidP="0081528B">
      <w:pPr>
        <w:jc w:val="both"/>
        <w:rPr>
          <w:sz w:val="23"/>
          <w:szCs w:val="23"/>
          <w:lang w:val="lv-LV"/>
        </w:rPr>
      </w:pPr>
      <w:r w:rsidRPr="00797DA1">
        <w:rPr>
          <w:sz w:val="23"/>
          <w:szCs w:val="23"/>
          <w:lang w:val="lv-LV"/>
        </w:rPr>
        <w:t xml:space="preserve">5.2. Nodrošināt precei on-site garantijas remontu vai tās nomaiņu </w:t>
      </w:r>
      <w:r w:rsidRPr="00D54C3F">
        <w:rPr>
          <w:b/>
          <w:sz w:val="23"/>
          <w:szCs w:val="23"/>
          <w:lang w:val="lv-LV"/>
        </w:rPr>
        <w:t>2 (divu) darba dienu</w:t>
      </w:r>
      <w:r w:rsidRPr="00797DA1">
        <w:rPr>
          <w:sz w:val="23"/>
          <w:szCs w:val="23"/>
          <w:lang w:val="lv-LV"/>
        </w:rPr>
        <w:t xml:space="preserve"> laikā pēc izsaukuma saņemšanas. Gadījumos, ja tas nav iespējams, tad preces transportēšana, iepriekš to saskaņojot ar PASŪTĪTĀJA pārstāvi, uz servisa centru un atpakaļ PIEGĀDĀTĀJAM jānodrošina par saviem līdzekļiem bez papildus samaksas, vienlaicīgi sedzot ar preces transportēšanu saistītos riskus. Gadījumā, ja nav iespējams defektu novērst 3 darba dienu laikā, pēc Pasūtītāja pieprasījuma, uz remonta laiku prece tiek aizstāta ar pēc tehniskajiem parametriem līdzvērtīgu preci vai labāku.</w:t>
      </w:r>
    </w:p>
    <w:p w:rsidR="0081528B" w:rsidRPr="00797DA1" w:rsidRDefault="0081528B" w:rsidP="0081528B">
      <w:pPr>
        <w:jc w:val="both"/>
        <w:rPr>
          <w:b/>
          <w:sz w:val="23"/>
          <w:szCs w:val="23"/>
          <w:lang w:val="lv-LV"/>
        </w:rPr>
      </w:pPr>
      <w:r w:rsidRPr="00797DA1">
        <w:rPr>
          <w:b/>
          <w:sz w:val="23"/>
          <w:szCs w:val="23"/>
          <w:lang w:val="lv-LV"/>
        </w:rPr>
        <w:t>6. PUŠU ATBILDĪBA UN STRĪDU IZSKATĪŠANAS KĀRTĪBA.</w:t>
      </w:r>
    </w:p>
    <w:p w:rsidR="0081528B" w:rsidRPr="00797DA1" w:rsidRDefault="0081528B" w:rsidP="0081528B">
      <w:pPr>
        <w:jc w:val="both"/>
        <w:rPr>
          <w:sz w:val="23"/>
          <w:szCs w:val="23"/>
          <w:lang w:val="lv-LV"/>
        </w:rPr>
      </w:pPr>
      <w:r w:rsidRPr="00797DA1">
        <w:rPr>
          <w:sz w:val="23"/>
          <w:szCs w:val="23"/>
          <w:lang w:val="lv-LV"/>
        </w:rPr>
        <w:lastRenderedPageBreak/>
        <w:t>6.1. LĪDZĒJS, kura vainas rezultātā, prece netiek laikā piegādāta vai netiek pieņemta atbilstoši piegādes nosacījumiem un tās kvalitātes prasībām, sedz otram LĪDZĒJAM visus zaudējumus.</w:t>
      </w:r>
    </w:p>
    <w:p w:rsidR="0081528B" w:rsidRPr="00797DA1" w:rsidRDefault="0081528B" w:rsidP="0081528B">
      <w:pPr>
        <w:jc w:val="both"/>
        <w:rPr>
          <w:sz w:val="23"/>
          <w:szCs w:val="23"/>
          <w:lang w:val="lv-LV"/>
        </w:rPr>
      </w:pPr>
      <w:r w:rsidRPr="00797DA1">
        <w:rPr>
          <w:sz w:val="23"/>
          <w:szCs w:val="23"/>
          <w:lang w:val="lv-LV"/>
        </w:rPr>
        <w:t>6.2. Gadījumā, ja PASŪTĪTĀJS nepamatoti aizkavē samaksu par preces piegādi, tas maksā PIEGĀDĀTĀJAM soda naudu 0,1% apmērā no piegādājamās preces kopējās cenas par katru nokavēto dienu, bet ne vairāk kā 10 % no kopējās līguma summas.</w:t>
      </w:r>
    </w:p>
    <w:p w:rsidR="0081528B" w:rsidRPr="00797DA1" w:rsidRDefault="0081528B" w:rsidP="0081528B">
      <w:pPr>
        <w:jc w:val="both"/>
        <w:rPr>
          <w:sz w:val="23"/>
          <w:szCs w:val="23"/>
          <w:lang w:val="lv-LV"/>
        </w:rPr>
      </w:pPr>
      <w:r w:rsidRPr="00797DA1">
        <w:rPr>
          <w:sz w:val="23"/>
          <w:szCs w:val="23"/>
          <w:lang w:val="lv-LV"/>
        </w:rPr>
        <w:t>6.3. Gadījumā, ja PIEGĀDĀTĀJS pārkāps šī līguma 3.8. punktā noteikto preces piegādes un uzstādīšanas termiņu, tas maksā PASŪTĪTĀJAM soda naudu 0,1% apmērā no piegādājamās preces kopējās cenas par katru nokavēto dienu, bet ne vairāk kā 10 % no kopējās līguma summas. PASŪTĪTĀJAM ir tiesības ieturēt līgumsodu, veicot galīgo norēķinu. Ja pasūtītājs ir aprēķinājis līguma šajā punktā noteikto līgumsodu, apmaksājot IZPILDĪTĀJA iesniegtos rēķinus, PASŪTĪTĀJAM ir tiesības veikt līgumsoda ieturējumu.</w:t>
      </w:r>
    </w:p>
    <w:p w:rsidR="0081528B" w:rsidRPr="00797DA1" w:rsidRDefault="0081528B" w:rsidP="0081528B">
      <w:pPr>
        <w:jc w:val="both"/>
        <w:rPr>
          <w:sz w:val="23"/>
          <w:szCs w:val="23"/>
          <w:lang w:val="lv-LV"/>
        </w:rPr>
      </w:pPr>
      <w:r w:rsidRPr="00797DA1">
        <w:rPr>
          <w:sz w:val="23"/>
          <w:szCs w:val="23"/>
          <w:lang w:val="lv-LV"/>
        </w:rPr>
        <w:t>6.4. Ja nokavēts kāds no līgumā noteiktajiem termiņiem, līgumsods tiek aprēķināts par periodu, kas sākas nākamajā darba dienā pēc Līgumā noteiktā saistības izpildes termiņa un ietver dienu, kurā saistības ir izpildītas.</w:t>
      </w:r>
    </w:p>
    <w:p w:rsidR="0081528B" w:rsidRPr="00797DA1" w:rsidRDefault="0081528B" w:rsidP="0081528B">
      <w:pPr>
        <w:jc w:val="both"/>
        <w:rPr>
          <w:sz w:val="23"/>
          <w:szCs w:val="23"/>
          <w:lang w:val="lv-LV"/>
        </w:rPr>
      </w:pPr>
      <w:r w:rsidRPr="00797DA1">
        <w:rPr>
          <w:sz w:val="23"/>
          <w:szCs w:val="23"/>
          <w:lang w:val="lv-LV"/>
        </w:rPr>
        <w:t>6.5. Līgumsoda samaksa neatbrīvo LĪDZĒJUS no Līguma saistību izpildes.</w:t>
      </w:r>
    </w:p>
    <w:p w:rsidR="0081528B" w:rsidRPr="00797DA1" w:rsidRDefault="0081528B" w:rsidP="0081528B">
      <w:pPr>
        <w:jc w:val="both"/>
        <w:rPr>
          <w:sz w:val="23"/>
          <w:szCs w:val="23"/>
          <w:lang w:val="lv-LV"/>
        </w:rPr>
      </w:pPr>
      <w:r w:rsidRPr="00797DA1">
        <w:rPr>
          <w:sz w:val="23"/>
          <w:szCs w:val="23"/>
          <w:lang w:val="lv-LV"/>
        </w:rPr>
        <w:t>6.6. LĪDZĒJI nav materiāli atbildīgi par šī līguma nosacījumu neizpildi, ja tam cēlonis ir vispārpieņemtie nepārvaramas varas apstākļi (Force Majeure). LĪDZĒJIEM, sastopoties ar Force Majeure, jāiesniedz rakstisks paziņojums otrai Pusei septiņu dienu laikā no Force Majeure apstākļu rašanās.</w:t>
      </w:r>
    </w:p>
    <w:p w:rsidR="0081528B" w:rsidRPr="00797DA1" w:rsidRDefault="0081528B" w:rsidP="0081528B">
      <w:pPr>
        <w:jc w:val="both"/>
        <w:rPr>
          <w:b/>
          <w:sz w:val="23"/>
          <w:szCs w:val="23"/>
          <w:lang w:val="lv-LV"/>
        </w:rPr>
      </w:pPr>
      <w:r w:rsidRPr="00797DA1">
        <w:rPr>
          <w:b/>
          <w:sz w:val="23"/>
          <w:szCs w:val="23"/>
          <w:lang w:val="lv-LV"/>
        </w:rPr>
        <w:t>7. LĪGUMA DARBĪBAS TERMIŅŠ.</w:t>
      </w:r>
    </w:p>
    <w:p w:rsidR="0081528B" w:rsidRPr="00797DA1" w:rsidRDefault="0081528B" w:rsidP="0081528B">
      <w:pPr>
        <w:jc w:val="both"/>
        <w:rPr>
          <w:sz w:val="23"/>
          <w:szCs w:val="23"/>
          <w:lang w:val="lv-LV"/>
        </w:rPr>
      </w:pPr>
      <w:r w:rsidRPr="00797DA1">
        <w:rPr>
          <w:sz w:val="23"/>
          <w:szCs w:val="23"/>
          <w:lang w:val="lv-LV"/>
        </w:rPr>
        <w:t>7.1. Līgums stājas spēkā pēc abpusējas parakstīšanas un reģistrācijas Latvijas Valsts koksnes ķīmijas institūta Saimniecisko līgumu reģistrā un darbojas līdz līgumsaistību pilnīgai izpildei. LĪDZĒJIEM ir tiesības lauzt līgumu pirms termiņa, ja otrs LĪDZĒJS nepilda savas saistības.</w:t>
      </w:r>
    </w:p>
    <w:p w:rsidR="0081528B" w:rsidRPr="00797DA1" w:rsidRDefault="0081528B" w:rsidP="0081528B">
      <w:pPr>
        <w:jc w:val="both"/>
        <w:rPr>
          <w:b/>
          <w:sz w:val="23"/>
          <w:szCs w:val="23"/>
          <w:lang w:val="lv-LV"/>
        </w:rPr>
      </w:pPr>
      <w:r w:rsidRPr="00797DA1">
        <w:rPr>
          <w:sz w:val="23"/>
          <w:szCs w:val="23"/>
          <w:lang w:val="lv-LV"/>
        </w:rPr>
        <w:t xml:space="preserve"> </w:t>
      </w:r>
      <w:r w:rsidRPr="00797DA1">
        <w:rPr>
          <w:b/>
          <w:sz w:val="23"/>
          <w:szCs w:val="23"/>
          <w:lang w:val="lv-LV"/>
        </w:rPr>
        <w:t>8. CITI NOTEIKUMI.</w:t>
      </w:r>
    </w:p>
    <w:p w:rsidR="0081528B" w:rsidRPr="00797DA1" w:rsidRDefault="0081528B" w:rsidP="0081528B">
      <w:pPr>
        <w:jc w:val="both"/>
        <w:rPr>
          <w:sz w:val="23"/>
          <w:szCs w:val="23"/>
          <w:lang w:val="lv-LV"/>
        </w:rPr>
      </w:pPr>
      <w:r w:rsidRPr="00797DA1">
        <w:rPr>
          <w:sz w:val="23"/>
          <w:szCs w:val="23"/>
          <w:lang w:val="lv-LV"/>
        </w:rPr>
        <w:t>8.1. Šis Līgums ir saistošs PASŪTĪTĀJAM un PIEGĀDĀTĀJAM, kā arī visām trešajām personām, kas likumīgi pārņem viņu tiesības un pienākumus.</w:t>
      </w:r>
    </w:p>
    <w:p w:rsidR="0081528B" w:rsidRPr="00797DA1" w:rsidRDefault="0081528B" w:rsidP="0081528B">
      <w:pPr>
        <w:jc w:val="both"/>
        <w:rPr>
          <w:sz w:val="23"/>
          <w:szCs w:val="23"/>
          <w:lang w:val="lv-LV"/>
        </w:rPr>
      </w:pPr>
      <w:r w:rsidRPr="00797DA1">
        <w:rPr>
          <w:sz w:val="23"/>
          <w:szCs w:val="23"/>
          <w:lang w:val="lv-LV"/>
        </w:rPr>
        <w:t>8.2. Ir pieļaujami tikai Līguma nebūtiski grozījumi. Būtiski grozījumi iepirkuma līgumā pieļaujami tikai Publisko iepirkumu likuma 61. pantā minētajos gadījumos. Jebkuras izmaiņas šī līguma noteikumos kļūs par neatņemamu līguma sastāvdaļu un stājas spēkā tikai tad, kad tās tiks noformētas rakstiskā veidā un tās parakstīs abi LĪDZĒJI.</w:t>
      </w:r>
    </w:p>
    <w:p w:rsidR="0081528B" w:rsidRPr="00797DA1" w:rsidRDefault="0081528B" w:rsidP="0081528B">
      <w:pPr>
        <w:jc w:val="both"/>
        <w:rPr>
          <w:sz w:val="23"/>
          <w:szCs w:val="23"/>
          <w:lang w:val="lv-LV"/>
        </w:rPr>
      </w:pPr>
      <w:r w:rsidRPr="00797DA1">
        <w:rPr>
          <w:sz w:val="23"/>
          <w:szCs w:val="23"/>
          <w:lang w:val="lv-LV"/>
        </w:rPr>
        <w:t>8.3. Pusēm ir savlaicīgi jāpaziņo par savu rekvizītu (t. sk. telefona Nr., adreses) izmaiņām, pretējā gadījumā visa korespondence, kas sūtīta uz šajā Līgumā norādīto adresi, tiek uzskatīta par saņemtu trīs darba dienu laikā no tās izsūtīšanas dienas.</w:t>
      </w:r>
    </w:p>
    <w:p w:rsidR="0081528B" w:rsidRPr="00797DA1" w:rsidRDefault="0081528B" w:rsidP="0081528B">
      <w:pPr>
        <w:jc w:val="both"/>
        <w:rPr>
          <w:sz w:val="23"/>
          <w:szCs w:val="23"/>
          <w:lang w:val="lv-LV"/>
        </w:rPr>
      </w:pPr>
      <w:r w:rsidRPr="00797DA1">
        <w:rPr>
          <w:sz w:val="23"/>
          <w:szCs w:val="23"/>
          <w:lang w:val="lv-LV"/>
        </w:rPr>
        <w:t>8.4. Līguma izpildē iesaistītā personāla un apakšuzņēmēju nomaiņa un jauna personāla un apakšuzņēmēju piesaiste tiek veikta Publisko iepirkumu likuma 62. pantā noteiktajos gadījumos un kārtībā:</w:t>
      </w:r>
    </w:p>
    <w:p w:rsidR="0081528B" w:rsidRPr="00797DA1" w:rsidRDefault="0081528B" w:rsidP="0081528B">
      <w:pPr>
        <w:jc w:val="both"/>
        <w:rPr>
          <w:sz w:val="23"/>
          <w:szCs w:val="23"/>
          <w:lang w:val="lv-LV"/>
        </w:rPr>
      </w:pPr>
      <w:r w:rsidRPr="00797DA1">
        <w:rPr>
          <w:sz w:val="23"/>
          <w:szCs w:val="23"/>
          <w:lang w:val="lv-LV"/>
        </w:rPr>
        <w:t xml:space="preserve">8.4.1. Izpildītājs nav tiesīgs bez saskaņošanas ar pasūtītāju veikt piedāvājumā norādītā personāla un apakšuzņēmēju nomaiņu un iesaistīt papildu apakšuzņēmējus iepirkuma līguma izpildē. Pasūtītājs var prasīt personāla un apakšuzņēmēja viedokli par nomaiņas iemesliem. </w:t>
      </w:r>
    </w:p>
    <w:p w:rsidR="0081528B" w:rsidRPr="00797DA1" w:rsidRDefault="0081528B" w:rsidP="0081528B">
      <w:pPr>
        <w:jc w:val="both"/>
        <w:rPr>
          <w:sz w:val="23"/>
          <w:szCs w:val="23"/>
          <w:lang w:val="lv-LV"/>
        </w:rPr>
      </w:pPr>
      <w:r w:rsidRPr="00797DA1">
        <w:rPr>
          <w:sz w:val="23"/>
          <w:szCs w:val="23"/>
          <w:lang w:val="lv-LV"/>
        </w:rPr>
        <w:t>8.4.2. Pasūtītājs nepiekrīt piedāvājumā norādītā personāla nomaiņai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rsidR="0081528B" w:rsidRPr="00797DA1" w:rsidRDefault="0081528B" w:rsidP="0081528B">
      <w:pPr>
        <w:jc w:val="both"/>
        <w:rPr>
          <w:sz w:val="23"/>
          <w:szCs w:val="23"/>
          <w:lang w:val="lv-LV"/>
        </w:rPr>
      </w:pPr>
      <w:r w:rsidRPr="00797DA1">
        <w:rPr>
          <w:sz w:val="23"/>
          <w:szCs w:val="23"/>
          <w:lang w:val="lv-LV"/>
        </w:rPr>
        <w:t>8.4.3. Pasūtītājs nepiekrīt piedāvājumā norādītā apakšuzņēmēja nomaiņai, ja pastāv kāds no šādiem nosacījumiem:</w:t>
      </w:r>
    </w:p>
    <w:p w:rsidR="0081528B" w:rsidRPr="00797DA1" w:rsidRDefault="0081528B" w:rsidP="0081528B">
      <w:pPr>
        <w:jc w:val="both"/>
        <w:rPr>
          <w:sz w:val="23"/>
          <w:szCs w:val="23"/>
          <w:lang w:val="lv-LV"/>
        </w:rPr>
      </w:pPr>
      <w:r w:rsidRPr="00797DA1">
        <w:rPr>
          <w:sz w:val="23"/>
          <w:szCs w:val="23"/>
          <w:lang w:val="lv-LV"/>
        </w:rPr>
        <w:t>8.4.3.1. piedāvātais apakšuzņēmējs neatbilst iepirkuma procedūras dokumentos apakšuzņēmējiem izvirzītajām prasībām;</w:t>
      </w:r>
    </w:p>
    <w:p w:rsidR="0081528B" w:rsidRPr="00797DA1" w:rsidRDefault="0081528B" w:rsidP="0081528B">
      <w:pPr>
        <w:jc w:val="both"/>
        <w:rPr>
          <w:sz w:val="23"/>
          <w:szCs w:val="23"/>
          <w:lang w:val="lv-LV"/>
        </w:rPr>
      </w:pPr>
      <w:r w:rsidRPr="00797DA1">
        <w:rPr>
          <w:sz w:val="23"/>
          <w:szCs w:val="23"/>
          <w:lang w:val="lv-LV"/>
        </w:rPr>
        <w:t xml:space="preserve">8.4.3.2.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Publisko iepirkumu likuma 42. panta pirmajā daļā minētajiem pretendentu izslēgšanas gadījumiem </w:t>
      </w:r>
      <w:r w:rsidRPr="00797DA1">
        <w:rPr>
          <w:i/>
          <w:sz w:val="23"/>
          <w:szCs w:val="23"/>
          <w:lang w:val="lv-LV"/>
        </w:rPr>
        <w:t>(ja attiecināms)</w:t>
      </w:r>
      <w:r w:rsidRPr="00797DA1">
        <w:rPr>
          <w:sz w:val="23"/>
          <w:szCs w:val="23"/>
          <w:lang w:val="lv-LV"/>
        </w:rPr>
        <w:t>;</w:t>
      </w:r>
    </w:p>
    <w:p w:rsidR="0081528B" w:rsidRPr="00797DA1" w:rsidRDefault="0081528B" w:rsidP="0081528B">
      <w:pPr>
        <w:jc w:val="both"/>
        <w:rPr>
          <w:sz w:val="23"/>
          <w:szCs w:val="23"/>
          <w:lang w:val="lv-LV"/>
        </w:rPr>
      </w:pPr>
      <w:r w:rsidRPr="00797DA1">
        <w:rPr>
          <w:sz w:val="23"/>
          <w:szCs w:val="23"/>
          <w:lang w:val="lv-LV"/>
        </w:rPr>
        <w:t xml:space="preserve">8.4.3.3. piedāvātais apakšuzņēmējs, kura veicamo sniedzamo pakalpojumu vērtība ir vismaz 10 procenti no kopējās iepirkuma līguma vērtības, atbilst Publisko iepirkumu likuma 42. panta pirmajā daļā minētajiem pretendentu izslēgšanas gadījumiem </w:t>
      </w:r>
      <w:r w:rsidRPr="00797DA1">
        <w:rPr>
          <w:i/>
          <w:sz w:val="23"/>
          <w:szCs w:val="23"/>
          <w:lang w:val="lv-LV"/>
        </w:rPr>
        <w:t>(ja attiecināms)</w:t>
      </w:r>
      <w:r w:rsidRPr="00797DA1">
        <w:rPr>
          <w:sz w:val="23"/>
          <w:szCs w:val="23"/>
          <w:lang w:val="lv-LV"/>
        </w:rPr>
        <w:t>;</w:t>
      </w:r>
    </w:p>
    <w:p w:rsidR="0081528B" w:rsidRPr="00797DA1" w:rsidRDefault="0081528B" w:rsidP="0081528B">
      <w:pPr>
        <w:jc w:val="both"/>
        <w:rPr>
          <w:sz w:val="23"/>
          <w:szCs w:val="23"/>
          <w:lang w:val="lv-LV"/>
        </w:rPr>
      </w:pPr>
      <w:r w:rsidRPr="00797DA1">
        <w:rPr>
          <w:sz w:val="23"/>
          <w:szCs w:val="23"/>
          <w:lang w:val="lv-LV"/>
        </w:rPr>
        <w:lastRenderedPageBreak/>
        <w:t xml:space="preserve">8.4.3.4. apakšuzņēmēja maiņas rezultātā tiktu izdarīti tādi grozījumi pretendenta piedāvājumā, kuri, ja sākotnēji būtu tajā iekļauti, ietekmētu piedāvājuma izvēli atbilstoši iepirkuma procedūras dokumentos noteiktajiem piedāvājuma izvērtēšanas kritērijiem. </w:t>
      </w:r>
    </w:p>
    <w:p w:rsidR="0081528B" w:rsidRPr="00797DA1" w:rsidRDefault="0081528B" w:rsidP="0081528B">
      <w:pPr>
        <w:jc w:val="both"/>
        <w:rPr>
          <w:sz w:val="23"/>
          <w:szCs w:val="23"/>
          <w:lang w:val="lv-LV"/>
        </w:rPr>
      </w:pPr>
      <w:r w:rsidRPr="00797DA1">
        <w:rPr>
          <w:sz w:val="23"/>
          <w:szCs w:val="23"/>
          <w:lang w:val="lv-LV"/>
        </w:rPr>
        <w:t xml:space="preserve">8.4.4.Pasūtītājs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 </w:t>
      </w:r>
    </w:p>
    <w:p w:rsidR="0081528B" w:rsidRPr="00797DA1" w:rsidRDefault="0081528B" w:rsidP="0081528B">
      <w:pPr>
        <w:jc w:val="both"/>
        <w:rPr>
          <w:sz w:val="23"/>
          <w:szCs w:val="23"/>
          <w:lang w:val="lv-LV"/>
        </w:rPr>
      </w:pPr>
      <w:r w:rsidRPr="00797DA1">
        <w:rPr>
          <w:sz w:val="23"/>
          <w:szCs w:val="23"/>
          <w:lang w:val="lv-LV"/>
        </w:rPr>
        <w:t xml:space="preserve">8.4.4.1. Pārbaudot jaunā apakšuzņēmēja atbilstību, pasūtītājs piemēro Publisko iepirkumu likuma 42. panta noteikumus. Publisko iepirkumu likuma 42. panta trešajā daļā minētos termiņus skaita no dienas, kad lūgums par apakšuzņēmēja nomaiņu iesniegts pasūtītājam </w:t>
      </w:r>
      <w:r w:rsidRPr="00797DA1">
        <w:rPr>
          <w:i/>
          <w:sz w:val="23"/>
          <w:szCs w:val="23"/>
          <w:lang w:val="lv-LV"/>
        </w:rPr>
        <w:t>(ja attiecināms)</w:t>
      </w:r>
      <w:r w:rsidRPr="00797DA1">
        <w:rPr>
          <w:sz w:val="23"/>
          <w:szCs w:val="23"/>
          <w:lang w:val="lv-LV"/>
        </w:rPr>
        <w:t>.</w:t>
      </w:r>
    </w:p>
    <w:p w:rsidR="0081528B" w:rsidRPr="00797DA1" w:rsidRDefault="0081528B" w:rsidP="0081528B">
      <w:pPr>
        <w:jc w:val="both"/>
        <w:rPr>
          <w:sz w:val="23"/>
          <w:szCs w:val="23"/>
          <w:lang w:val="lv-LV"/>
        </w:rPr>
      </w:pPr>
      <w:r w:rsidRPr="00797DA1">
        <w:rPr>
          <w:sz w:val="23"/>
          <w:szCs w:val="23"/>
          <w:lang w:val="lv-LV"/>
        </w:rPr>
        <w:t>8.4.5. Pasūtītājs pieņem lēmumu atļaut vai atteikt Pretendenta personāla vai apakšuzņēmēju nomaiņu vai jaunu apakšuzņēmēju iesaistīšanu iepirkuma līguma izpildē iespējami īsā laikā, bet ne vēlāk kā piecu darbdienu laikā pēc tam, kad saņēmis visu informāciju un dokumentus, kas nepieciešami lēmuma pieņemšanai saskaņā ar līguma 8.4. punkta noteikumiem.</w:t>
      </w:r>
    </w:p>
    <w:p w:rsidR="0081528B" w:rsidRPr="00797DA1" w:rsidRDefault="0081528B" w:rsidP="0081528B">
      <w:pPr>
        <w:jc w:val="both"/>
        <w:rPr>
          <w:sz w:val="23"/>
          <w:szCs w:val="23"/>
          <w:lang w:val="lv-LV"/>
        </w:rPr>
      </w:pPr>
      <w:r w:rsidRPr="00797DA1">
        <w:rPr>
          <w:sz w:val="23"/>
          <w:szCs w:val="23"/>
          <w:lang w:val="lv-LV"/>
        </w:rPr>
        <w:t>8.5. Atbilstoši Publisko iepirkumu likuma 64. pantā noteiktajam, Pasūtītājam ir tiesības vienpusēji atkāpties no iepirkuma līguma pirms termiņa, nosūtot Izpildītājam rakstveida paziņojumu, iepirkuma līgumā paredzētajos un šādos gadījumos:</w:t>
      </w:r>
    </w:p>
    <w:p w:rsidR="0081528B" w:rsidRPr="00797DA1" w:rsidRDefault="0081528B" w:rsidP="0081528B">
      <w:pPr>
        <w:jc w:val="both"/>
        <w:rPr>
          <w:sz w:val="23"/>
          <w:szCs w:val="23"/>
          <w:lang w:val="lv-LV"/>
        </w:rPr>
      </w:pPr>
      <w:r w:rsidRPr="00797DA1">
        <w:rPr>
          <w:sz w:val="23"/>
          <w:szCs w:val="23"/>
          <w:lang w:val="lv-LV"/>
        </w:rPr>
        <w:t>8.5.1. iepirkuma līgumā ir izdarīti būtiski grozījumi, kas nav pieļaujami saskaņā ar Publisko iepirkumu likuma 61. panta pirmo daļu;</w:t>
      </w:r>
    </w:p>
    <w:p w:rsidR="0081528B" w:rsidRPr="00797DA1" w:rsidRDefault="0081528B" w:rsidP="0081528B">
      <w:pPr>
        <w:jc w:val="both"/>
        <w:rPr>
          <w:sz w:val="23"/>
          <w:szCs w:val="23"/>
          <w:lang w:val="lv-LV"/>
        </w:rPr>
      </w:pPr>
      <w:r w:rsidRPr="00797DA1">
        <w:rPr>
          <w:sz w:val="23"/>
          <w:szCs w:val="23"/>
          <w:lang w:val="lv-LV"/>
        </w:rPr>
        <w:t>8.5.2. iepirkuma līgums nav noslēgts atbilstoši iepirkuma procedūras dokumentos paredzētajiem noteikumiem, vai ir mainīti būtiski iepirkuma procedūras dokumentos iekļautā iepirkuma līguma projekta noteikumi;</w:t>
      </w:r>
    </w:p>
    <w:p w:rsidR="0081528B" w:rsidRPr="00797DA1" w:rsidRDefault="0081528B" w:rsidP="0081528B">
      <w:pPr>
        <w:jc w:val="both"/>
        <w:rPr>
          <w:sz w:val="23"/>
          <w:szCs w:val="23"/>
          <w:lang w:val="lv-LV"/>
        </w:rPr>
      </w:pPr>
      <w:r w:rsidRPr="00797DA1">
        <w:rPr>
          <w:sz w:val="23"/>
          <w:szCs w:val="23"/>
          <w:lang w:val="lv-LV"/>
        </w:rPr>
        <w:t xml:space="preserve">8.5.3. iepirkuma līguma slēgšanas tiesību piešķiršanas brīdī Izpildītājs bija atbilstošs kādam no Publisko iepirkumu likuma 42. panta pirmajā daļā minētajiem izslēgšanas gadījumiem un bija izslēdzams no iepirkuma procedūras </w:t>
      </w:r>
      <w:r w:rsidRPr="00797DA1">
        <w:rPr>
          <w:i/>
          <w:sz w:val="23"/>
          <w:szCs w:val="23"/>
          <w:lang w:val="lv-LV"/>
        </w:rPr>
        <w:t>(ja attiecināms)</w:t>
      </w:r>
      <w:r w:rsidRPr="00797DA1">
        <w:rPr>
          <w:sz w:val="23"/>
          <w:szCs w:val="23"/>
          <w:lang w:val="lv-LV"/>
        </w:rPr>
        <w:t>;</w:t>
      </w:r>
    </w:p>
    <w:p w:rsidR="0081528B" w:rsidRPr="00797DA1" w:rsidRDefault="0081528B" w:rsidP="0081528B">
      <w:pPr>
        <w:jc w:val="both"/>
        <w:rPr>
          <w:sz w:val="23"/>
          <w:szCs w:val="23"/>
          <w:lang w:val="lv-LV"/>
        </w:rPr>
      </w:pPr>
      <w:r w:rsidRPr="00797DA1">
        <w:rPr>
          <w:sz w:val="23"/>
          <w:szCs w:val="23"/>
          <w:lang w:val="lv-LV"/>
        </w:rPr>
        <w:t>8.5.4. iepirkuma līguma slēgšanas tiesībām Izpildītājam nevajadzēja tikt piešķirtām Līgumā par Eiropas Savienību, Līgumā par Eiropas Savienības darbību un šajā likumā paredzēto pienākumu būtiska pārkāpuma dēļ, kuru Līguma par Eiropas Savienības darbību 258. pantā noteiktajā procedūrā konstatējusi Eiropas Savienības Tiesa.</w:t>
      </w:r>
    </w:p>
    <w:p w:rsidR="0081528B" w:rsidRPr="00797DA1" w:rsidRDefault="0081528B" w:rsidP="0081528B">
      <w:pPr>
        <w:jc w:val="both"/>
        <w:rPr>
          <w:sz w:val="23"/>
          <w:szCs w:val="23"/>
          <w:lang w:val="lv-LV"/>
        </w:rPr>
      </w:pPr>
      <w:r w:rsidRPr="00797DA1">
        <w:rPr>
          <w:sz w:val="23"/>
          <w:szCs w:val="23"/>
          <w:lang w:val="lv-LV"/>
        </w:rPr>
        <w:t>8.6. Ja iepirkuma līgumu izbeidz pirms termiņa šā Līguma 8.5. punktā minētajos gadījumos, pasūtītājs samaksā par izpildītāja faktiski veiktajām piegādēm. Pasūtītājs un izpildītājs vienojas par samaksas apmēru un kārtību.</w:t>
      </w:r>
    </w:p>
    <w:p w:rsidR="0081528B" w:rsidRPr="00797DA1" w:rsidRDefault="0081528B" w:rsidP="0081528B">
      <w:pPr>
        <w:jc w:val="both"/>
        <w:rPr>
          <w:sz w:val="23"/>
          <w:szCs w:val="23"/>
          <w:lang w:val="lv-LV"/>
        </w:rPr>
      </w:pPr>
      <w:r w:rsidRPr="00797DA1">
        <w:rPr>
          <w:sz w:val="23"/>
          <w:szCs w:val="23"/>
          <w:lang w:val="lv-LV"/>
        </w:rPr>
        <w:t>8.7. Līguma izbeigšana Līguma 8.5. punktā minētajos gadījumos nav pamats zaudējumu atlīdzības vai cita veida kompensācijas izmaksai Izpildītājam vai jebkādu sankciju piemērošanai Pasūtītājam.</w:t>
      </w:r>
    </w:p>
    <w:p w:rsidR="0081528B" w:rsidRPr="00797DA1" w:rsidRDefault="0081528B" w:rsidP="0081528B">
      <w:pPr>
        <w:jc w:val="both"/>
        <w:rPr>
          <w:sz w:val="23"/>
          <w:szCs w:val="23"/>
          <w:lang w:val="lv-LV"/>
        </w:rPr>
      </w:pPr>
      <w:r w:rsidRPr="00797DA1">
        <w:rPr>
          <w:sz w:val="23"/>
          <w:szCs w:val="23"/>
          <w:lang w:val="lv-LV"/>
        </w:rPr>
        <w:t>8.4. Strīdus, kas radušies līguma izpildes laikā, LĪDZĒJI risina savstarpēji vienojoties. Ja vienošanās netiek panākta – LR likumdošanā paredzētajā kārtībā.</w:t>
      </w:r>
    </w:p>
    <w:p w:rsidR="0081528B" w:rsidRPr="00797DA1" w:rsidRDefault="0081528B" w:rsidP="0081528B">
      <w:pPr>
        <w:jc w:val="both"/>
        <w:rPr>
          <w:sz w:val="23"/>
          <w:szCs w:val="23"/>
          <w:lang w:val="lv-LV"/>
        </w:rPr>
      </w:pPr>
      <w:r w:rsidRPr="00797DA1">
        <w:rPr>
          <w:sz w:val="23"/>
          <w:szCs w:val="23"/>
          <w:lang w:val="lv-LV"/>
        </w:rPr>
        <w:t>8.5. Līgums sastādīts latviešu valodā uz 3 lapām un parakstīts divos eksemplāros, abiem eksemplāriem ir vienāds juridisks spēks.</w:t>
      </w:r>
    </w:p>
    <w:p w:rsidR="0081528B" w:rsidRPr="00797DA1" w:rsidRDefault="0081528B" w:rsidP="0081528B">
      <w:pPr>
        <w:jc w:val="both"/>
        <w:rPr>
          <w:sz w:val="23"/>
          <w:szCs w:val="23"/>
          <w:lang w:val="lv-LV"/>
        </w:rPr>
      </w:pPr>
      <w:r w:rsidRPr="00797DA1">
        <w:rPr>
          <w:sz w:val="23"/>
          <w:szCs w:val="23"/>
          <w:lang w:val="lv-LV"/>
        </w:rPr>
        <w:t>8.6. Šim līgumam tiek pievienoti:</w:t>
      </w:r>
    </w:p>
    <w:p w:rsidR="0081528B" w:rsidRPr="00797DA1" w:rsidRDefault="0081528B" w:rsidP="0081528B">
      <w:pPr>
        <w:jc w:val="both"/>
        <w:rPr>
          <w:sz w:val="23"/>
          <w:szCs w:val="23"/>
          <w:lang w:val="lv-LV"/>
        </w:rPr>
      </w:pPr>
      <w:r w:rsidRPr="00797DA1">
        <w:rPr>
          <w:sz w:val="23"/>
          <w:szCs w:val="23"/>
          <w:lang w:val="lv-LV"/>
        </w:rPr>
        <w:t xml:space="preserve">1. pielikums – Tehniskā specifikācija/Finanšu piedāvājums uz </w:t>
      </w:r>
      <w:r w:rsidR="00D54C3F">
        <w:rPr>
          <w:sz w:val="23"/>
          <w:szCs w:val="23"/>
          <w:lang w:val="lv-LV"/>
        </w:rPr>
        <w:t>2</w:t>
      </w:r>
      <w:r w:rsidRPr="00797DA1">
        <w:rPr>
          <w:sz w:val="23"/>
          <w:szCs w:val="23"/>
          <w:lang w:val="lv-LV"/>
        </w:rPr>
        <w:t xml:space="preserve"> lpp.</w:t>
      </w:r>
    </w:p>
    <w:p w:rsidR="0081528B" w:rsidRPr="00797DA1" w:rsidRDefault="0081528B" w:rsidP="0081528B">
      <w:pPr>
        <w:jc w:val="both"/>
        <w:rPr>
          <w:sz w:val="23"/>
          <w:szCs w:val="23"/>
          <w:lang w:val="lv-LV"/>
        </w:rPr>
      </w:pPr>
      <w:r w:rsidRPr="00797DA1">
        <w:rPr>
          <w:sz w:val="23"/>
          <w:szCs w:val="23"/>
          <w:lang w:val="lv-LV"/>
        </w:rPr>
        <w:t>8.7. Līguma 1. pielikums ir tā neatņemama sastāvdaļa.</w:t>
      </w:r>
    </w:p>
    <w:p w:rsidR="0081528B" w:rsidRPr="00797DA1" w:rsidRDefault="0081528B" w:rsidP="0081528B">
      <w:pPr>
        <w:jc w:val="both"/>
        <w:rPr>
          <w:b/>
          <w:sz w:val="23"/>
          <w:szCs w:val="23"/>
          <w:lang w:val="lv-LV"/>
        </w:rPr>
      </w:pPr>
      <w:r w:rsidRPr="00797DA1">
        <w:rPr>
          <w:b/>
          <w:sz w:val="23"/>
          <w:szCs w:val="23"/>
          <w:lang w:val="lv-LV"/>
        </w:rPr>
        <w:t>9. LĪGUMSLĒDZĒJU PUŠU ADRESES UN NORĒĶINU KONTI</w:t>
      </w:r>
    </w:p>
    <w:tbl>
      <w:tblPr>
        <w:tblW w:w="0" w:type="auto"/>
        <w:tblLook w:val="01E0" w:firstRow="1" w:lastRow="1" w:firstColumn="1" w:lastColumn="1" w:noHBand="0" w:noVBand="0"/>
      </w:tblPr>
      <w:tblGrid>
        <w:gridCol w:w="4643"/>
        <w:gridCol w:w="4643"/>
      </w:tblGrid>
      <w:tr w:rsidR="0081528B" w:rsidRPr="00797DA1" w:rsidTr="001D0FF1">
        <w:tc>
          <w:tcPr>
            <w:tcW w:w="4643" w:type="dxa"/>
            <w:shd w:val="clear" w:color="auto" w:fill="auto"/>
          </w:tcPr>
          <w:p w:rsidR="0081528B" w:rsidRPr="00797DA1" w:rsidRDefault="0081528B" w:rsidP="001D0FF1">
            <w:pPr>
              <w:rPr>
                <w:b/>
                <w:sz w:val="23"/>
                <w:szCs w:val="23"/>
                <w:lang w:val="lv-LV"/>
              </w:rPr>
            </w:pPr>
            <w:r w:rsidRPr="00797DA1">
              <w:rPr>
                <w:b/>
                <w:sz w:val="23"/>
                <w:szCs w:val="23"/>
                <w:lang w:val="lv-LV"/>
              </w:rPr>
              <w:t>PASŪTĪTĀJS:</w:t>
            </w:r>
          </w:p>
        </w:tc>
        <w:tc>
          <w:tcPr>
            <w:tcW w:w="4643" w:type="dxa"/>
            <w:shd w:val="clear" w:color="auto" w:fill="auto"/>
          </w:tcPr>
          <w:p w:rsidR="0081528B" w:rsidRPr="00797DA1" w:rsidRDefault="0081528B" w:rsidP="001D0FF1">
            <w:pPr>
              <w:jc w:val="both"/>
              <w:rPr>
                <w:b/>
                <w:sz w:val="23"/>
                <w:szCs w:val="23"/>
                <w:lang w:val="lv-LV"/>
              </w:rPr>
            </w:pPr>
            <w:r w:rsidRPr="00797DA1">
              <w:rPr>
                <w:b/>
                <w:sz w:val="23"/>
                <w:szCs w:val="23"/>
                <w:lang w:val="lv-LV"/>
              </w:rPr>
              <w:t>PIEGĀDĀTĀJS:</w:t>
            </w:r>
          </w:p>
        </w:tc>
      </w:tr>
      <w:tr w:rsidR="0081528B" w:rsidRPr="00797DA1" w:rsidTr="001D0FF1">
        <w:tc>
          <w:tcPr>
            <w:tcW w:w="4643" w:type="dxa"/>
            <w:shd w:val="clear" w:color="auto" w:fill="auto"/>
          </w:tcPr>
          <w:p w:rsidR="0081528B" w:rsidRPr="00797DA1" w:rsidRDefault="0081528B" w:rsidP="001D0FF1">
            <w:pPr>
              <w:jc w:val="both"/>
              <w:rPr>
                <w:sz w:val="23"/>
                <w:szCs w:val="23"/>
                <w:lang w:val="lv-LV"/>
              </w:rPr>
            </w:pPr>
            <w:r w:rsidRPr="00797DA1">
              <w:rPr>
                <w:sz w:val="23"/>
                <w:szCs w:val="23"/>
                <w:lang w:val="lv-LV"/>
              </w:rPr>
              <w:t xml:space="preserve">Latvijas Valsts </w:t>
            </w:r>
          </w:p>
          <w:p w:rsidR="0081528B" w:rsidRPr="00797DA1" w:rsidRDefault="0081528B" w:rsidP="001D0FF1">
            <w:pPr>
              <w:jc w:val="both"/>
              <w:rPr>
                <w:b/>
                <w:sz w:val="23"/>
                <w:szCs w:val="23"/>
                <w:lang w:val="lv-LV"/>
              </w:rPr>
            </w:pPr>
            <w:r w:rsidRPr="00797DA1">
              <w:rPr>
                <w:sz w:val="23"/>
                <w:szCs w:val="23"/>
                <w:lang w:val="lv-LV"/>
              </w:rPr>
              <w:t>Koksnes ķīmijas institūts</w:t>
            </w:r>
          </w:p>
        </w:tc>
        <w:tc>
          <w:tcPr>
            <w:tcW w:w="4643" w:type="dxa"/>
            <w:shd w:val="clear" w:color="auto" w:fill="auto"/>
          </w:tcPr>
          <w:p w:rsidR="0081528B" w:rsidRPr="00797DA1" w:rsidRDefault="00D54C3F" w:rsidP="001D0FF1">
            <w:pPr>
              <w:jc w:val="both"/>
              <w:rPr>
                <w:sz w:val="23"/>
                <w:szCs w:val="23"/>
                <w:lang w:val="lv-LV"/>
              </w:rPr>
            </w:pPr>
            <w:r>
              <w:rPr>
                <w:sz w:val="23"/>
                <w:szCs w:val="23"/>
                <w:lang w:val="lv-LV"/>
              </w:rPr>
              <w:t>SIA “Adrona”</w:t>
            </w:r>
          </w:p>
        </w:tc>
      </w:tr>
      <w:tr w:rsidR="0081528B" w:rsidRPr="00797DA1" w:rsidTr="001D0FF1">
        <w:tc>
          <w:tcPr>
            <w:tcW w:w="4643" w:type="dxa"/>
            <w:shd w:val="clear" w:color="auto" w:fill="auto"/>
          </w:tcPr>
          <w:p w:rsidR="0081528B" w:rsidRPr="00797DA1" w:rsidRDefault="0081528B" w:rsidP="001D0FF1">
            <w:pPr>
              <w:jc w:val="both"/>
              <w:rPr>
                <w:b/>
                <w:sz w:val="23"/>
                <w:szCs w:val="23"/>
                <w:lang w:val="lv-LV"/>
              </w:rPr>
            </w:pPr>
            <w:r w:rsidRPr="00797DA1">
              <w:rPr>
                <w:sz w:val="23"/>
                <w:szCs w:val="23"/>
                <w:lang w:val="lv-LV"/>
              </w:rPr>
              <w:t>Dzērbenes ielā 27, Rīgā, LV-1006</w:t>
            </w:r>
          </w:p>
        </w:tc>
        <w:tc>
          <w:tcPr>
            <w:tcW w:w="4643" w:type="dxa"/>
            <w:shd w:val="clear" w:color="auto" w:fill="auto"/>
          </w:tcPr>
          <w:p w:rsidR="0081528B" w:rsidRPr="00797DA1" w:rsidRDefault="00D54C3F" w:rsidP="001D0FF1">
            <w:pPr>
              <w:jc w:val="both"/>
              <w:rPr>
                <w:sz w:val="23"/>
                <w:szCs w:val="23"/>
                <w:lang w:val="lv-LV"/>
              </w:rPr>
            </w:pPr>
            <w:r>
              <w:rPr>
                <w:sz w:val="23"/>
                <w:szCs w:val="23"/>
                <w:lang w:val="lv-LV"/>
              </w:rPr>
              <w:t>Dzērbenes 27, Rīga, LV 1006</w:t>
            </w:r>
          </w:p>
        </w:tc>
      </w:tr>
      <w:tr w:rsidR="0081528B" w:rsidRPr="00D54C3F" w:rsidTr="001D0FF1">
        <w:tc>
          <w:tcPr>
            <w:tcW w:w="4643" w:type="dxa"/>
            <w:shd w:val="clear" w:color="auto" w:fill="auto"/>
          </w:tcPr>
          <w:p w:rsidR="0081528B" w:rsidRPr="00797DA1" w:rsidRDefault="0081528B" w:rsidP="001D0FF1">
            <w:pPr>
              <w:jc w:val="both"/>
              <w:rPr>
                <w:b/>
                <w:sz w:val="23"/>
                <w:szCs w:val="23"/>
                <w:lang w:val="lv-LV"/>
              </w:rPr>
            </w:pPr>
            <w:r w:rsidRPr="00797DA1">
              <w:rPr>
                <w:sz w:val="23"/>
                <w:szCs w:val="23"/>
                <w:lang w:val="lv-LV"/>
              </w:rPr>
              <w:t xml:space="preserve">Reģ. Nr. LV 90002128378 </w:t>
            </w:r>
          </w:p>
        </w:tc>
        <w:tc>
          <w:tcPr>
            <w:tcW w:w="4643" w:type="dxa"/>
            <w:shd w:val="clear" w:color="auto" w:fill="auto"/>
          </w:tcPr>
          <w:p w:rsidR="0081528B" w:rsidRPr="00797DA1" w:rsidRDefault="00D54C3F" w:rsidP="001D0FF1">
            <w:pPr>
              <w:jc w:val="both"/>
              <w:rPr>
                <w:sz w:val="23"/>
                <w:szCs w:val="23"/>
                <w:lang w:val="lv-LV"/>
              </w:rPr>
            </w:pPr>
            <w:r>
              <w:rPr>
                <w:sz w:val="23"/>
                <w:szCs w:val="23"/>
                <w:lang w:val="lv-LV"/>
              </w:rPr>
              <w:t>Reģ. Nr. LV 40003624468</w:t>
            </w:r>
          </w:p>
        </w:tc>
      </w:tr>
      <w:tr w:rsidR="0081528B" w:rsidRPr="00D54C3F" w:rsidTr="001D0FF1">
        <w:tc>
          <w:tcPr>
            <w:tcW w:w="4643" w:type="dxa"/>
            <w:shd w:val="clear" w:color="auto" w:fill="auto"/>
          </w:tcPr>
          <w:p w:rsidR="0081528B" w:rsidRPr="00797DA1" w:rsidRDefault="0081528B" w:rsidP="001D0FF1">
            <w:pPr>
              <w:jc w:val="both"/>
              <w:rPr>
                <w:sz w:val="23"/>
                <w:szCs w:val="23"/>
                <w:lang w:val="lv-LV"/>
              </w:rPr>
            </w:pPr>
            <w:r w:rsidRPr="00797DA1">
              <w:rPr>
                <w:sz w:val="23"/>
                <w:szCs w:val="23"/>
                <w:lang w:val="lv-LV"/>
              </w:rPr>
              <w:t>Valsts kase</w:t>
            </w:r>
          </w:p>
        </w:tc>
        <w:tc>
          <w:tcPr>
            <w:tcW w:w="4643" w:type="dxa"/>
            <w:shd w:val="clear" w:color="auto" w:fill="auto"/>
          </w:tcPr>
          <w:p w:rsidR="0081528B" w:rsidRPr="00797DA1" w:rsidRDefault="00D54C3F" w:rsidP="001D0FF1">
            <w:pPr>
              <w:jc w:val="both"/>
              <w:rPr>
                <w:sz w:val="23"/>
                <w:szCs w:val="23"/>
                <w:lang w:val="lv-LV"/>
              </w:rPr>
            </w:pPr>
            <w:r>
              <w:rPr>
                <w:sz w:val="23"/>
                <w:szCs w:val="23"/>
                <w:lang w:val="lv-LV"/>
              </w:rPr>
              <w:t>AS SEB banka</w:t>
            </w:r>
          </w:p>
        </w:tc>
      </w:tr>
      <w:tr w:rsidR="0081528B" w:rsidRPr="00D54C3F" w:rsidTr="001D0FF1">
        <w:tc>
          <w:tcPr>
            <w:tcW w:w="4643" w:type="dxa"/>
            <w:shd w:val="clear" w:color="auto" w:fill="auto"/>
          </w:tcPr>
          <w:p w:rsidR="0081528B" w:rsidRPr="00797DA1" w:rsidRDefault="0081528B" w:rsidP="001D0FF1">
            <w:pPr>
              <w:jc w:val="both"/>
              <w:rPr>
                <w:b/>
                <w:sz w:val="23"/>
                <w:szCs w:val="23"/>
                <w:lang w:val="lv-LV"/>
              </w:rPr>
            </w:pPr>
            <w:r w:rsidRPr="00797DA1">
              <w:rPr>
                <w:sz w:val="23"/>
                <w:szCs w:val="23"/>
                <w:lang w:val="lv-LV"/>
              </w:rPr>
              <w:t>Konts: LV18TREL9154476000000</w:t>
            </w:r>
          </w:p>
        </w:tc>
        <w:tc>
          <w:tcPr>
            <w:tcW w:w="4643" w:type="dxa"/>
            <w:shd w:val="clear" w:color="auto" w:fill="auto"/>
          </w:tcPr>
          <w:p w:rsidR="0081528B" w:rsidRPr="00797DA1" w:rsidRDefault="00D54C3F" w:rsidP="001D0FF1">
            <w:pPr>
              <w:rPr>
                <w:sz w:val="23"/>
                <w:szCs w:val="23"/>
                <w:lang w:val="lv-LV"/>
              </w:rPr>
            </w:pPr>
            <w:r>
              <w:rPr>
                <w:sz w:val="23"/>
                <w:szCs w:val="23"/>
                <w:lang w:val="lv-LV"/>
              </w:rPr>
              <w:t>Konts: LV15UNLA0050002583594</w:t>
            </w:r>
          </w:p>
        </w:tc>
      </w:tr>
      <w:tr w:rsidR="0081528B" w:rsidRPr="00D54C3F" w:rsidTr="001D0FF1">
        <w:tc>
          <w:tcPr>
            <w:tcW w:w="4643" w:type="dxa"/>
            <w:shd w:val="clear" w:color="auto" w:fill="auto"/>
          </w:tcPr>
          <w:p w:rsidR="0081528B" w:rsidRPr="00797DA1" w:rsidRDefault="0081528B" w:rsidP="001D0FF1">
            <w:pPr>
              <w:jc w:val="both"/>
              <w:rPr>
                <w:b/>
                <w:sz w:val="23"/>
                <w:szCs w:val="23"/>
                <w:lang w:val="lv-LV"/>
              </w:rPr>
            </w:pPr>
            <w:r w:rsidRPr="00797DA1">
              <w:rPr>
                <w:sz w:val="23"/>
                <w:szCs w:val="23"/>
                <w:lang w:val="lv-LV"/>
              </w:rPr>
              <w:t>Kods: TRELLV22</w:t>
            </w:r>
          </w:p>
        </w:tc>
        <w:tc>
          <w:tcPr>
            <w:tcW w:w="4643" w:type="dxa"/>
            <w:shd w:val="clear" w:color="auto" w:fill="auto"/>
          </w:tcPr>
          <w:p w:rsidR="0081528B" w:rsidRPr="00797DA1" w:rsidRDefault="00D54C3F" w:rsidP="001D0FF1">
            <w:pPr>
              <w:spacing w:line="360" w:lineRule="auto"/>
              <w:jc w:val="both"/>
              <w:rPr>
                <w:sz w:val="23"/>
                <w:szCs w:val="23"/>
                <w:lang w:val="lv-LV"/>
              </w:rPr>
            </w:pPr>
            <w:r>
              <w:rPr>
                <w:sz w:val="23"/>
                <w:szCs w:val="23"/>
                <w:lang w:val="lv-LV"/>
              </w:rPr>
              <w:t>Kods: UNLALV2X</w:t>
            </w:r>
          </w:p>
        </w:tc>
      </w:tr>
      <w:tr w:rsidR="0081528B" w:rsidRPr="00D54C3F" w:rsidTr="001D0FF1">
        <w:tc>
          <w:tcPr>
            <w:tcW w:w="4643" w:type="dxa"/>
            <w:shd w:val="clear" w:color="auto" w:fill="auto"/>
          </w:tcPr>
          <w:p w:rsidR="0081528B" w:rsidRPr="00797DA1" w:rsidRDefault="0081528B" w:rsidP="001D0FF1">
            <w:pPr>
              <w:jc w:val="center"/>
              <w:rPr>
                <w:sz w:val="23"/>
                <w:szCs w:val="23"/>
                <w:lang w:val="lv-LV"/>
              </w:rPr>
            </w:pPr>
            <w:r w:rsidRPr="00797DA1">
              <w:rPr>
                <w:sz w:val="23"/>
                <w:szCs w:val="23"/>
                <w:lang w:val="lv-LV"/>
              </w:rPr>
              <w:t>_______________________ z.v.</w:t>
            </w:r>
          </w:p>
        </w:tc>
        <w:tc>
          <w:tcPr>
            <w:tcW w:w="4643" w:type="dxa"/>
            <w:shd w:val="clear" w:color="auto" w:fill="auto"/>
          </w:tcPr>
          <w:p w:rsidR="0081528B" w:rsidRPr="00797DA1" w:rsidRDefault="0081528B" w:rsidP="001D0FF1">
            <w:pPr>
              <w:jc w:val="center"/>
              <w:rPr>
                <w:sz w:val="23"/>
                <w:szCs w:val="23"/>
                <w:lang w:val="lv-LV"/>
              </w:rPr>
            </w:pPr>
            <w:r w:rsidRPr="00797DA1">
              <w:rPr>
                <w:sz w:val="23"/>
                <w:szCs w:val="23"/>
                <w:lang w:val="lv-LV"/>
              </w:rPr>
              <w:t>_______________________ z.v.</w:t>
            </w:r>
          </w:p>
        </w:tc>
      </w:tr>
      <w:tr w:rsidR="0081528B" w:rsidRPr="00797DA1" w:rsidTr="001D0FF1">
        <w:tc>
          <w:tcPr>
            <w:tcW w:w="4643" w:type="dxa"/>
            <w:shd w:val="clear" w:color="auto" w:fill="auto"/>
          </w:tcPr>
          <w:p w:rsidR="0081528B" w:rsidRPr="00797DA1" w:rsidRDefault="0081528B" w:rsidP="001D0FF1">
            <w:pPr>
              <w:jc w:val="center"/>
              <w:rPr>
                <w:sz w:val="23"/>
                <w:szCs w:val="23"/>
                <w:lang w:val="lv-LV"/>
              </w:rPr>
            </w:pPr>
            <w:r w:rsidRPr="00797DA1">
              <w:rPr>
                <w:sz w:val="23"/>
                <w:szCs w:val="23"/>
                <w:lang w:val="lv-LV"/>
              </w:rPr>
              <w:t xml:space="preserve">/ </w:t>
            </w:r>
            <w:r w:rsidRPr="00797DA1">
              <w:rPr>
                <w:i/>
                <w:sz w:val="23"/>
                <w:szCs w:val="23"/>
                <w:lang w:val="lv-LV"/>
              </w:rPr>
              <w:t>U. Cābulis</w:t>
            </w:r>
            <w:r w:rsidRPr="00797DA1">
              <w:rPr>
                <w:sz w:val="23"/>
                <w:szCs w:val="23"/>
                <w:lang w:val="lv-LV"/>
              </w:rPr>
              <w:t xml:space="preserve"> /</w:t>
            </w:r>
          </w:p>
        </w:tc>
        <w:tc>
          <w:tcPr>
            <w:tcW w:w="4643" w:type="dxa"/>
            <w:shd w:val="clear" w:color="auto" w:fill="auto"/>
          </w:tcPr>
          <w:p w:rsidR="0081528B" w:rsidRPr="00797DA1" w:rsidRDefault="0081528B" w:rsidP="00D54C3F">
            <w:pPr>
              <w:jc w:val="center"/>
              <w:rPr>
                <w:sz w:val="23"/>
                <w:szCs w:val="23"/>
                <w:lang w:val="lv-LV"/>
              </w:rPr>
            </w:pPr>
            <w:r w:rsidRPr="00797DA1">
              <w:rPr>
                <w:sz w:val="23"/>
                <w:szCs w:val="23"/>
                <w:lang w:val="lv-LV"/>
              </w:rPr>
              <w:t>/</w:t>
            </w:r>
            <w:r w:rsidRPr="00797DA1">
              <w:rPr>
                <w:i/>
                <w:sz w:val="23"/>
                <w:szCs w:val="23"/>
                <w:lang w:val="lv-LV"/>
              </w:rPr>
              <w:t xml:space="preserve"> </w:t>
            </w:r>
            <w:r w:rsidR="00D54C3F">
              <w:rPr>
                <w:i/>
                <w:sz w:val="23"/>
                <w:szCs w:val="23"/>
                <w:lang w:val="lv-LV"/>
              </w:rPr>
              <w:t>A. Kļaviņš</w:t>
            </w:r>
            <w:r w:rsidRPr="00797DA1">
              <w:rPr>
                <w:sz w:val="23"/>
                <w:szCs w:val="23"/>
                <w:lang w:val="lv-LV"/>
              </w:rPr>
              <w:t xml:space="preserve"> /</w:t>
            </w:r>
          </w:p>
        </w:tc>
      </w:tr>
    </w:tbl>
    <w:p w:rsidR="00BA60D8" w:rsidRPr="00797DA1" w:rsidRDefault="00BA60D8">
      <w:pPr>
        <w:rPr>
          <w:sz w:val="23"/>
          <w:szCs w:val="23"/>
        </w:rPr>
      </w:pPr>
    </w:p>
    <w:sectPr w:rsidR="00BA60D8" w:rsidRPr="00797DA1" w:rsidSect="00797DA1">
      <w:pgSz w:w="11906" w:h="16838"/>
      <w:pgMar w:top="851" w:right="991"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28B"/>
    <w:rsid w:val="00797DA1"/>
    <w:rsid w:val="0081528B"/>
    <w:rsid w:val="00BA60D8"/>
    <w:rsid w:val="00D54C3F"/>
    <w:rsid w:val="00FB4E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2D01E"/>
  <w15:chartTrackingRefBased/>
  <w15:docId w15:val="{61E8CD9D-7F24-4C82-8317-868469C6A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28B"/>
    <w:pPr>
      <w:spacing w:after="0" w:line="240" w:lineRule="auto"/>
    </w:pPr>
    <w:rPr>
      <w:rFonts w:ascii="Times New Roman" w:eastAsia="Times New Roman" w:hAnsi="Times New Roman" w:cs="Times New Roman"/>
      <w:sz w:val="24"/>
      <w:szCs w:val="24"/>
      <w:lang w:val="ru-RU"/>
    </w:rPr>
  </w:style>
  <w:style w:type="paragraph" w:styleId="Heading3">
    <w:name w:val="heading 3"/>
    <w:aliases w:val="Char1"/>
    <w:basedOn w:val="Normal"/>
    <w:next w:val="Normal"/>
    <w:link w:val="Heading3Char"/>
    <w:unhideWhenUsed/>
    <w:qFormat/>
    <w:rsid w:val="0081528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Char1 Char"/>
    <w:basedOn w:val="DefaultParagraphFont"/>
    <w:link w:val="Heading3"/>
    <w:rsid w:val="0081528B"/>
    <w:rPr>
      <w:rFonts w:asciiTheme="majorHAnsi" w:eastAsiaTheme="majorEastAsia" w:hAnsiTheme="majorHAnsi" w:cstheme="majorBidi"/>
      <w:color w:val="1F4D78" w:themeColor="accent1" w:themeShade="7F"/>
      <w:sz w:val="24"/>
      <w:szCs w:val="24"/>
      <w:lang w:val="ru-RU"/>
    </w:rPr>
  </w:style>
  <w:style w:type="paragraph" w:styleId="BodyText">
    <w:name w:val="Body Text"/>
    <w:basedOn w:val="Normal"/>
    <w:link w:val="BodyTextChar"/>
    <w:uiPriority w:val="99"/>
    <w:semiHidden/>
    <w:unhideWhenUsed/>
    <w:rsid w:val="0081528B"/>
    <w:pPr>
      <w:spacing w:after="120"/>
    </w:pPr>
  </w:style>
  <w:style w:type="character" w:customStyle="1" w:styleId="BodyTextChar">
    <w:name w:val="Body Text Char"/>
    <w:basedOn w:val="DefaultParagraphFont"/>
    <w:link w:val="BodyText"/>
    <w:uiPriority w:val="99"/>
    <w:semiHidden/>
    <w:rsid w:val="0081528B"/>
    <w:rPr>
      <w:rFonts w:ascii="Times New Roman" w:eastAsia="Times New Roman" w:hAnsi="Times New Roman" w:cs="Times New Roman"/>
      <w:sz w:val="24"/>
      <w:szCs w:val="24"/>
      <w:lang w:val="ru-RU"/>
    </w:rPr>
  </w:style>
  <w:style w:type="paragraph" w:styleId="BodyText3">
    <w:name w:val="Body Text 3"/>
    <w:basedOn w:val="Normal"/>
    <w:link w:val="BodyText3Char"/>
    <w:rsid w:val="0081528B"/>
    <w:pPr>
      <w:spacing w:after="120"/>
    </w:pPr>
    <w:rPr>
      <w:sz w:val="16"/>
      <w:szCs w:val="16"/>
    </w:rPr>
  </w:style>
  <w:style w:type="character" w:customStyle="1" w:styleId="BodyText3Char">
    <w:name w:val="Body Text 3 Char"/>
    <w:basedOn w:val="DefaultParagraphFont"/>
    <w:link w:val="BodyText3"/>
    <w:rsid w:val="0081528B"/>
    <w:rPr>
      <w:rFonts w:ascii="Times New Roman" w:eastAsia="Times New Roman" w:hAnsi="Times New Roman" w:cs="Times New Roman"/>
      <w:sz w:val="16"/>
      <w:szCs w:val="16"/>
      <w:lang w:val="ru-RU"/>
    </w:rPr>
  </w:style>
  <w:style w:type="character" w:styleId="Hyperlink">
    <w:name w:val="Hyperlink"/>
    <w:basedOn w:val="DefaultParagraphFont"/>
    <w:uiPriority w:val="99"/>
    <w:unhideWhenUsed/>
    <w:rsid w:val="00D54C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adro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7870</Words>
  <Characters>4486</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2018-05-21T06:43:00Z</dcterms:created>
  <dcterms:modified xsi:type="dcterms:W3CDTF">2018-05-23T10:12:00Z</dcterms:modified>
</cp:coreProperties>
</file>